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4A24" w14:textId="2775B538" w:rsidR="006B4148" w:rsidRPr="00E25C0D" w:rsidRDefault="00E25C0D"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w:t>
      </w:r>
      <w:r w:rsidR="006B4148" w:rsidRPr="00E25C0D">
        <w:rPr>
          <w:rFonts w:ascii="Calibri" w:eastAsia="MS Mincho" w:hAnsi="Calibri" w:cs="Calibri"/>
          <w:sz w:val="24"/>
          <w:szCs w:val="24"/>
          <w:lang w:val="en-US" w:eastAsia="en-US"/>
        </w:rPr>
        <w:t>RAN WG2</w:t>
      </w:r>
      <w:r w:rsidR="00B818F5">
        <w:rPr>
          <w:rFonts w:ascii="Calibri" w:eastAsia="MS Mincho" w:hAnsi="Calibri" w:cs="Calibri"/>
          <w:sz w:val="24"/>
          <w:szCs w:val="24"/>
          <w:lang w:val="en-US" w:eastAsia="en-US"/>
        </w:rPr>
        <w:t xml:space="preserve"> Meeting #97</w:t>
      </w:r>
      <w:r w:rsidR="00393407" w:rsidRPr="00E25C0D">
        <w:rPr>
          <w:rFonts w:ascii="Calibri" w:eastAsia="MS Mincho" w:hAnsi="Calibri" w:cs="Calibri"/>
          <w:sz w:val="24"/>
          <w:szCs w:val="24"/>
          <w:lang w:val="en-US" w:eastAsia="en-US"/>
        </w:rPr>
        <w:t xml:space="preserve"> </w:t>
      </w:r>
      <w:r w:rsidR="006B4148" w:rsidRPr="00E25C0D">
        <w:rPr>
          <w:rFonts w:ascii="Calibri" w:eastAsia="MS Mincho" w:hAnsi="Calibri" w:cs="Calibri"/>
          <w:sz w:val="24"/>
          <w:szCs w:val="24"/>
          <w:lang w:val="en-US" w:eastAsia="en-US"/>
        </w:rPr>
        <w:t xml:space="preserve">    </w:t>
      </w:r>
      <w:r w:rsidR="006B4148" w:rsidRPr="00E25C0D">
        <w:rPr>
          <w:rFonts w:ascii="Calibri" w:eastAsia="MS Mincho" w:hAnsi="Calibri" w:cs="Calibri"/>
          <w:sz w:val="24"/>
          <w:szCs w:val="24"/>
          <w:lang w:val="en-US" w:eastAsia="en-US"/>
        </w:rPr>
        <w:tab/>
        <w:t xml:space="preserve">                            </w:t>
      </w:r>
      <w:r w:rsidR="002E45F6" w:rsidRPr="00E25C0D">
        <w:rPr>
          <w:rFonts w:ascii="Calibri" w:eastAsia="MS Mincho" w:hAnsi="Calibri" w:cs="Calibri"/>
          <w:sz w:val="24"/>
          <w:szCs w:val="24"/>
          <w:lang w:val="en-US" w:eastAsia="en-US"/>
        </w:rPr>
        <w:t xml:space="preserve">         </w:t>
      </w:r>
      <w:r w:rsidR="00AB60D3" w:rsidRPr="00E25C0D">
        <w:rPr>
          <w:rFonts w:ascii="Calibri" w:eastAsia="MS Mincho" w:hAnsi="Calibri" w:cs="Calibri"/>
          <w:sz w:val="24"/>
          <w:szCs w:val="24"/>
          <w:lang w:val="en-US" w:eastAsia="en-US"/>
        </w:rPr>
        <w:t xml:space="preserve"> </w:t>
      </w:r>
      <w:r w:rsidR="00354476" w:rsidRPr="004A20F7">
        <w:rPr>
          <w:rFonts w:ascii="Calibri" w:eastAsia="MS Mincho" w:hAnsi="Calibri" w:cs="Calibri"/>
          <w:sz w:val="24"/>
          <w:szCs w:val="24"/>
          <w:lang w:val="en-US" w:eastAsia="en-US"/>
        </w:rPr>
        <w:t>R2-17</w:t>
      </w:r>
      <w:r w:rsidR="003E667F">
        <w:rPr>
          <w:rFonts w:ascii="Calibri" w:eastAsia="MS Mincho" w:hAnsi="Calibri" w:cs="Calibri"/>
          <w:sz w:val="24"/>
          <w:szCs w:val="24"/>
          <w:lang w:val="en-US" w:eastAsia="en-US"/>
        </w:rPr>
        <w:t>01501</w:t>
      </w:r>
      <w:bookmarkStart w:id="11" w:name="_GoBack"/>
      <w:bookmarkEnd w:id="11"/>
    </w:p>
    <w:p w14:paraId="1795354D" w14:textId="409CA660" w:rsidR="006B4148" w:rsidRPr="00E25C0D" w:rsidRDefault="00B818F5" w:rsidP="006B4148">
      <w:pPr>
        <w:pStyle w:val="Header"/>
        <w:rPr>
          <w:rFonts w:ascii="Calibri" w:eastAsia="MS Mincho" w:hAnsi="Calibri" w:cs="Calibri"/>
          <w:sz w:val="24"/>
          <w:szCs w:val="24"/>
          <w:lang w:val="sv-SE" w:eastAsia="en-US"/>
        </w:rPr>
      </w:pPr>
      <w:r>
        <w:rPr>
          <w:rFonts w:ascii="Calibri" w:eastAsia="MS Mincho" w:hAnsi="Calibri" w:cs="Calibri"/>
          <w:sz w:val="24"/>
          <w:szCs w:val="24"/>
          <w:lang w:val="sv-SE" w:eastAsia="en-US"/>
        </w:rPr>
        <w:t>Athens</w:t>
      </w:r>
      <w:r w:rsidR="006B4148" w:rsidRPr="00E25C0D">
        <w:rPr>
          <w:rFonts w:ascii="Calibri" w:eastAsia="MS Mincho" w:hAnsi="Calibri" w:cs="Calibri"/>
          <w:sz w:val="24"/>
          <w:szCs w:val="24"/>
          <w:lang w:val="sv-SE" w:eastAsia="en-US"/>
        </w:rPr>
        <w:t xml:space="preserve">, </w:t>
      </w:r>
      <w:r>
        <w:rPr>
          <w:rFonts w:ascii="Calibri" w:eastAsia="MS Mincho" w:hAnsi="Calibri" w:cs="Calibri"/>
          <w:sz w:val="24"/>
          <w:szCs w:val="24"/>
          <w:lang w:val="en-US" w:eastAsia="en-US"/>
        </w:rPr>
        <w:t>Greece</w:t>
      </w:r>
      <w:r w:rsidR="003A5013" w:rsidRPr="00E25C0D">
        <w:rPr>
          <w:rFonts w:ascii="Calibri" w:eastAsia="MS Mincho" w:hAnsi="Calibri" w:cs="Calibri"/>
          <w:sz w:val="24"/>
          <w:szCs w:val="24"/>
          <w:lang w:val="sv-SE" w:eastAsia="en-US"/>
        </w:rPr>
        <w:t xml:space="preserve">, </w:t>
      </w:r>
      <w:r w:rsidR="00227335">
        <w:rPr>
          <w:rFonts w:ascii="Calibri" w:eastAsia="MS Mincho" w:hAnsi="Calibri" w:cs="Calibri"/>
          <w:sz w:val="24"/>
          <w:szCs w:val="24"/>
          <w:lang w:val="sv-SE" w:eastAsia="en-US"/>
        </w:rPr>
        <w:t>13</w:t>
      </w:r>
      <w:r w:rsidR="00C52F15" w:rsidRPr="00E25C0D">
        <w:rPr>
          <w:rFonts w:ascii="Calibri" w:eastAsia="MS Mincho" w:hAnsi="Calibri" w:cs="Calibri"/>
          <w:sz w:val="24"/>
          <w:szCs w:val="24"/>
          <w:lang w:val="sv-SE" w:eastAsia="en-US"/>
        </w:rPr>
        <w:t>th</w:t>
      </w:r>
      <w:r w:rsidR="006B4148" w:rsidRPr="00E25C0D">
        <w:rPr>
          <w:rFonts w:ascii="Calibri" w:eastAsia="MS Mincho" w:hAnsi="Calibri" w:cs="Calibri"/>
          <w:sz w:val="24"/>
          <w:szCs w:val="24"/>
          <w:lang w:val="sv-SE" w:eastAsia="en-US"/>
        </w:rPr>
        <w:t xml:space="preserve"> </w:t>
      </w:r>
      <w:r w:rsidR="00C376BF" w:rsidRPr="00E25C0D">
        <w:rPr>
          <w:rFonts w:ascii="Calibri" w:eastAsia="MS Mincho" w:hAnsi="Calibri" w:cs="Calibri"/>
          <w:sz w:val="24"/>
          <w:szCs w:val="24"/>
          <w:lang w:val="sv-SE" w:eastAsia="en-US"/>
        </w:rPr>
        <w:t>–</w:t>
      </w:r>
      <w:r w:rsidR="006B4148" w:rsidRPr="00E25C0D">
        <w:rPr>
          <w:rFonts w:ascii="Calibri" w:eastAsia="MS Mincho" w:hAnsi="Calibri" w:cs="Calibri"/>
          <w:sz w:val="24"/>
          <w:szCs w:val="24"/>
          <w:lang w:val="sv-SE" w:eastAsia="en-US"/>
        </w:rPr>
        <w:t xml:space="preserve"> </w:t>
      </w:r>
      <w:r w:rsidR="00227335">
        <w:rPr>
          <w:rFonts w:ascii="Calibri" w:eastAsia="MS Mincho" w:hAnsi="Calibri" w:cs="Calibri"/>
          <w:sz w:val="24"/>
          <w:szCs w:val="24"/>
          <w:lang w:val="sv-SE" w:eastAsia="en-US"/>
        </w:rPr>
        <w:t>17th February</w:t>
      </w:r>
      <w:r w:rsidR="004016FC" w:rsidRPr="00E25C0D">
        <w:rPr>
          <w:rFonts w:ascii="Calibri" w:eastAsia="MS Mincho" w:hAnsi="Calibri" w:cs="Calibri"/>
          <w:sz w:val="24"/>
          <w:szCs w:val="24"/>
          <w:lang w:val="sv-SE" w:eastAsia="en-US"/>
        </w:rPr>
        <w:t xml:space="preserve"> </w:t>
      </w:r>
      <w:r w:rsidR="00CC3064">
        <w:rPr>
          <w:rFonts w:ascii="Calibri" w:eastAsia="MS Mincho" w:hAnsi="Calibri" w:cs="Calibri"/>
          <w:sz w:val="24"/>
          <w:szCs w:val="24"/>
          <w:lang w:val="sv-SE" w:eastAsia="en-US"/>
        </w:rPr>
        <w:t>2017</w:t>
      </w:r>
    </w:p>
    <w:p w14:paraId="522A85DE" w14:textId="77777777" w:rsidR="00F95099" w:rsidRPr="00F550C2" w:rsidRDefault="00F95099" w:rsidP="005C17E7">
      <w:pPr>
        <w:tabs>
          <w:tab w:val="left" w:pos="1800"/>
        </w:tabs>
        <w:spacing w:after="60"/>
        <w:rPr>
          <w:rFonts w:ascii="Calibri" w:eastAsia="MS Mincho" w:hAnsi="Calibri" w:cs="Calibri"/>
          <w:b/>
          <w:sz w:val="24"/>
          <w:lang w:val="sv-SE" w:eastAsia="en-US"/>
        </w:rPr>
      </w:pPr>
    </w:p>
    <w:p w14:paraId="445E66A5" w14:textId="50A5B396" w:rsidR="00DD4E7D" w:rsidRPr="000740CE" w:rsidRDefault="00DD4E7D" w:rsidP="009D4889">
      <w:pPr>
        <w:tabs>
          <w:tab w:val="left" w:pos="1985"/>
        </w:tabs>
        <w:overflowPunct/>
        <w:autoSpaceDE/>
        <w:autoSpaceDN/>
        <w:adjustRightInd/>
        <w:jc w:val="both"/>
        <w:textAlignment w:val="auto"/>
        <w:rPr>
          <w:rFonts w:ascii="Calibri" w:eastAsia="MS Mincho" w:hAnsi="Calibri" w:cs="Calibri"/>
          <w:b/>
          <w:sz w:val="24"/>
          <w:lang w:val="sv-SE" w:eastAsia="en-US"/>
        </w:rPr>
      </w:pPr>
      <w:r w:rsidRPr="00F550C2">
        <w:rPr>
          <w:rFonts w:ascii="Calibri" w:eastAsia="MS Mincho" w:hAnsi="Calibri" w:cs="Calibri"/>
          <w:b/>
          <w:sz w:val="24"/>
          <w:lang w:val="sv-SE" w:eastAsia="en-US"/>
        </w:rPr>
        <w:t>Agenda Item:</w:t>
      </w:r>
      <w:r w:rsidRPr="00F550C2">
        <w:rPr>
          <w:rFonts w:ascii="Calibri" w:eastAsia="MS Mincho" w:hAnsi="Calibri" w:cs="Calibri"/>
          <w:b/>
          <w:sz w:val="24"/>
          <w:lang w:val="sv-SE" w:eastAsia="en-US"/>
        </w:rPr>
        <w:tab/>
      </w:r>
      <w:r w:rsidR="008B4531">
        <w:rPr>
          <w:rFonts w:ascii="Calibri" w:eastAsia="MS Mincho" w:hAnsi="Calibri" w:cs="Calibri"/>
          <w:sz w:val="24"/>
          <w:lang w:val="sv-SE" w:eastAsia="en-US"/>
        </w:rPr>
        <w:t>10</w:t>
      </w:r>
      <w:r w:rsidR="00E30724" w:rsidRPr="000740CE">
        <w:rPr>
          <w:rFonts w:ascii="Calibri" w:eastAsia="MS Mincho" w:hAnsi="Calibri" w:cs="Calibri"/>
          <w:sz w:val="24"/>
          <w:lang w:val="sv-SE" w:eastAsia="en-US"/>
        </w:rPr>
        <w:t>.2</w:t>
      </w:r>
      <w:r w:rsidR="00FB2920" w:rsidRPr="000740CE">
        <w:rPr>
          <w:rFonts w:ascii="Calibri" w:eastAsia="MS Mincho" w:hAnsi="Calibri" w:cs="Calibri"/>
          <w:sz w:val="24"/>
          <w:lang w:val="sv-SE" w:eastAsia="en-US"/>
        </w:rPr>
        <w:t>.</w:t>
      </w:r>
      <w:r w:rsidR="00E30724" w:rsidRPr="000740CE">
        <w:rPr>
          <w:rFonts w:ascii="Calibri" w:eastAsia="MS Mincho" w:hAnsi="Calibri" w:cs="Calibri"/>
          <w:sz w:val="24"/>
          <w:lang w:val="sv-SE" w:eastAsia="en-US"/>
        </w:rPr>
        <w:t>2</w:t>
      </w:r>
      <w:r w:rsidR="002956D8" w:rsidRPr="000740CE">
        <w:rPr>
          <w:rFonts w:ascii="Calibri" w:eastAsia="MS Mincho" w:hAnsi="Calibri" w:cs="Calibri"/>
          <w:sz w:val="24"/>
          <w:lang w:val="sv-SE" w:eastAsia="en-US"/>
        </w:rPr>
        <w:t>.</w:t>
      </w:r>
      <w:r w:rsidR="000740CE">
        <w:rPr>
          <w:rFonts w:ascii="Calibri" w:eastAsia="MS Mincho" w:hAnsi="Calibri" w:cs="Calibri"/>
          <w:sz w:val="24"/>
          <w:lang w:val="sv-SE" w:eastAsia="en-US"/>
        </w:rPr>
        <w:t>4</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5EF9A679"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AC183F" w:rsidRPr="00AC183F">
        <w:rPr>
          <w:rFonts w:ascii="Calibri" w:eastAsia="MS Mincho" w:hAnsi="Calibri" w:cs="Calibri"/>
          <w:sz w:val="24"/>
          <w:lang w:val="en-US" w:eastAsia="en-US"/>
        </w:rPr>
        <w:t>Iss</w:t>
      </w:r>
      <w:r w:rsidR="00AC183F">
        <w:rPr>
          <w:rFonts w:ascii="Calibri" w:eastAsia="MS Mincho" w:hAnsi="Calibri" w:cs="Calibri"/>
          <w:sz w:val="24"/>
          <w:lang w:val="en-US" w:eastAsia="en-US"/>
        </w:rPr>
        <w:t>ues to be discussed in</w:t>
      </w:r>
      <w:r w:rsidR="00AC183F">
        <w:rPr>
          <w:rFonts w:ascii="Calibri" w:eastAsia="MS Mincho" w:hAnsi="Calibri" w:cs="Calibri"/>
          <w:b/>
          <w:sz w:val="24"/>
          <w:lang w:val="en-US" w:eastAsia="en-US"/>
        </w:rPr>
        <w:t xml:space="preserve"> </w:t>
      </w:r>
      <w:r w:rsidR="00AC183F">
        <w:rPr>
          <w:rFonts w:ascii="Calibri" w:eastAsia="MS Mincho" w:hAnsi="Calibri" w:cs="Calibri"/>
          <w:sz w:val="24"/>
          <w:lang w:val="en-US" w:eastAsia="en-US"/>
        </w:rPr>
        <w:t>a</w:t>
      </w:r>
      <w:r w:rsidR="005D37E8">
        <w:rPr>
          <w:rFonts w:ascii="Calibri" w:eastAsia="MS Mincho" w:hAnsi="Calibri" w:cs="Calibri"/>
          <w:sz w:val="24"/>
          <w:lang w:val="en-US" w:eastAsia="en-US"/>
        </w:rPr>
        <w:t xml:space="preserve">rea </w:t>
      </w:r>
      <w:r w:rsidR="0050691B">
        <w:rPr>
          <w:rFonts w:ascii="Calibri" w:eastAsia="MS Mincho" w:hAnsi="Calibri" w:cs="Calibri"/>
          <w:sz w:val="24"/>
          <w:lang w:val="en-US" w:eastAsia="en-US"/>
        </w:rPr>
        <w:t xml:space="preserve">and indexed/stored </w:t>
      </w:r>
      <w:r w:rsidR="003407D4">
        <w:rPr>
          <w:rFonts w:ascii="Calibri" w:eastAsia="MS Mincho" w:hAnsi="Calibri" w:cs="Calibri"/>
          <w:sz w:val="24"/>
          <w:lang w:val="en-US" w:eastAsia="en-US"/>
        </w:rPr>
        <w:t xml:space="preserve">NR SI </w:t>
      </w:r>
      <w:r w:rsidR="00CA3071">
        <w:rPr>
          <w:rFonts w:ascii="Calibri" w:eastAsia="MS Mincho" w:hAnsi="Calibri" w:cs="Calibri"/>
          <w:sz w:val="24"/>
          <w:lang w:val="en-US" w:eastAsia="en-US"/>
        </w:rPr>
        <w:t>acquisition</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1CB012F7" w14:textId="395F6B48" w:rsidR="000C52BF" w:rsidRDefault="000C52BF" w:rsidP="00FA4C9B">
      <w:pPr>
        <w:pStyle w:val="Doc-text2"/>
        <w:tabs>
          <w:tab w:val="clear" w:pos="1622"/>
        </w:tabs>
        <w:ind w:left="0" w:firstLine="0"/>
        <w:rPr>
          <w:rFonts w:ascii="Calibri" w:hAnsi="Calibri" w:cs="Calibri"/>
        </w:rPr>
      </w:pPr>
      <w:r w:rsidRPr="004A3E27">
        <w:rPr>
          <w:rFonts w:ascii="Calibri" w:hAnsi="Calibri" w:cs="Calibri"/>
        </w:rPr>
        <w:t>There</w:t>
      </w:r>
      <w:r>
        <w:rPr>
          <w:rFonts w:ascii="Calibri" w:hAnsi="Calibri" w:cs="Calibri"/>
        </w:rPr>
        <w:t xml:space="preserve"> was an initial discussion on whether a UE is allowed to acquire system information from another cell in RAN2#95 meeting</w:t>
      </w:r>
      <w:r w:rsidR="00B84F88">
        <w:rPr>
          <w:rFonts w:ascii="Calibri" w:hAnsi="Calibri" w:cs="Calibri"/>
        </w:rPr>
        <w:t>, a</w:t>
      </w:r>
      <w:r>
        <w:rPr>
          <w:rFonts w:ascii="Calibri" w:hAnsi="Calibri" w:cs="Calibri"/>
        </w:rPr>
        <w:t>nd in RAN2</w:t>
      </w:r>
      <w:r w:rsidR="00BC0B05">
        <w:rPr>
          <w:rFonts w:ascii="Calibri" w:hAnsi="Calibri" w:cs="Calibri"/>
        </w:rPr>
        <w:t>#96 meeting the following agreements have been reached</w:t>
      </w:r>
      <w:r w:rsidR="00B84F88">
        <w:rPr>
          <w:rFonts w:ascii="Calibri" w:hAnsi="Calibri" w:cs="Calibri"/>
        </w:rPr>
        <w:t>:</w:t>
      </w:r>
      <w:r>
        <w:rPr>
          <w:rFonts w:ascii="Calibri" w:hAnsi="Calibri" w:cs="Calibri"/>
        </w:rPr>
        <w:t xml:space="preserve"> </w:t>
      </w:r>
    </w:p>
    <w:p w14:paraId="0A2CB291" w14:textId="77777777" w:rsidR="00371E6E" w:rsidRDefault="00371E6E" w:rsidP="00FA4C9B">
      <w:pPr>
        <w:pStyle w:val="Doc-text2"/>
        <w:tabs>
          <w:tab w:val="clear" w:pos="1622"/>
        </w:tabs>
        <w:ind w:left="0" w:firstLine="0"/>
        <w:rPr>
          <w:rFonts w:ascii="Calibri" w:hAnsi="Calibri" w:cs="Calibri"/>
        </w:rPr>
      </w:pPr>
    </w:p>
    <w:p w14:paraId="02FDA723" w14:textId="77777777" w:rsidR="00782145" w:rsidRDefault="00782145" w:rsidP="00782145">
      <w:pPr>
        <w:pStyle w:val="Doc-text2"/>
        <w:pBdr>
          <w:top w:val="single" w:sz="4" w:space="1" w:color="auto"/>
          <w:left w:val="single" w:sz="4" w:space="4" w:color="auto"/>
          <w:bottom w:val="single" w:sz="4" w:space="1" w:color="auto"/>
          <w:right w:val="single" w:sz="4" w:space="4" w:color="auto"/>
        </w:pBdr>
      </w:pPr>
      <w:r>
        <w:t>Agreements</w:t>
      </w:r>
    </w:p>
    <w:p w14:paraId="58018CA1" w14:textId="77777777" w:rsidR="00782145" w:rsidRDefault="00782145" w:rsidP="00782145">
      <w:pPr>
        <w:pStyle w:val="Doc-text2"/>
        <w:pBdr>
          <w:top w:val="single" w:sz="4" w:space="1" w:color="auto"/>
          <w:left w:val="single" w:sz="4" w:space="4" w:color="auto"/>
          <w:bottom w:val="single" w:sz="4" w:space="1" w:color="auto"/>
          <w:right w:val="single" w:sz="4" w:space="4" w:color="auto"/>
        </w:pBdr>
      </w:pPr>
      <w:r>
        <w:t xml:space="preserve">1: </w:t>
      </w:r>
      <w:r>
        <w:tab/>
        <w:t xml:space="preserve">For a cell/frequency that is considered for camping by UE, then UE should not be required to acquire minimum system information from other cell/frequency layer (this does not preclude reception via SFN that is under discussion in RAN1). </w:t>
      </w:r>
      <w:r w:rsidRPr="0055065E">
        <w:rPr>
          <w:highlight w:val="yellow"/>
        </w:rPr>
        <w:t>This does not preclude the case that UE applies stored system information from previously visited cell(s).</w:t>
      </w:r>
    </w:p>
    <w:p w14:paraId="4E7CEF0E" w14:textId="77777777" w:rsidR="00782145" w:rsidRDefault="00782145" w:rsidP="00782145">
      <w:pPr>
        <w:pStyle w:val="Doc-text2"/>
        <w:pBdr>
          <w:top w:val="single" w:sz="4" w:space="1" w:color="auto"/>
          <w:left w:val="single" w:sz="4" w:space="4" w:color="auto"/>
          <w:bottom w:val="single" w:sz="4" w:space="1" w:color="auto"/>
          <w:right w:val="single" w:sz="4" w:space="4" w:color="auto"/>
        </w:pBdr>
      </w:pPr>
      <w:r>
        <w:t xml:space="preserve">2: </w:t>
      </w:r>
      <w:r>
        <w:tab/>
        <w:t xml:space="preserve">There may be cells in the system on which the UE cannot camp and do not broadcast minimum system information </w:t>
      </w:r>
    </w:p>
    <w:p w14:paraId="29EBD284" w14:textId="77777777" w:rsidR="00782145" w:rsidRDefault="00782145" w:rsidP="00782145">
      <w:pPr>
        <w:pStyle w:val="Doc-text2"/>
        <w:pBdr>
          <w:top w:val="single" w:sz="4" w:space="1" w:color="auto"/>
          <w:left w:val="single" w:sz="4" w:space="4" w:color="auto"/>
          <w:bottom w:val="single" w:sz="4" w:space="1" w:color="auto"/>
          <w:right w:val="single" w:sz="4" w:space="4" w:color="auto"/>
        </w:pBdr>
      </w:pPr>
      <w:r>
        <w:t>3:</w:t>
      </w:r>
      <w:r>
        <w:tab/>
        <w:t>If UE cannot determine the full minimum SI of a cell (by receiving from that cell or from valid stored information from previous cells), UE shall consider that cell as barred. It is desirable for the UE to know very quickly that this cell is not campable.</w:t>
      </w:r>
    </w:p>
    <w:p w14:paraId="56F7D10B" w14:textId="77777777" w:rsidR="00782145" w:rsidRDefault="00782145" w:rsidP="00782145">
      <w:pPr>
        <w:pStyle w:val="Doc-text2"/>
        <w:pBdr>
          <w:top w:val="single" w:sz="4" w:space="1" w:color="auto"/>
          <w:left w:val="single" w:sz="4" w:space="4" w:color="auto"/>
          <w:bottom w:val="single" w:sz="4" w:space="1" w:color="auto"/>
          <w:right w:val="single" w:sz="4" w:space="4" w:color="auto"/>
        </w:pBdr>
      </w:pPr>
      <w:r>
        <w:t>4</w:t>
      </w:r>
      <w:r>
        <w:tab/>
        <w:t>Each cell on which UE is allowed to camp broadcasts at least some contents of the minimum system information.</w:t>
      </w:r>
    </w:p>
    <w:p w14:paraId="67FE707C" w14:textId="77777777" w:rsidR="00BC0B05" w:rsidRDefault="00BC0B05" w:rsidP="00FA4C9B">
      <w:pPr>
        <w:pStyle w:val="Doc-text2"/>
        <w:tabs>
          <w:tab w:val="clear" w:pos="1622"/>
        </w:tabs>
        <w:ind w:left="0" w:firstLine="0"/>
        <w:rPr>
          <w:rFonts w:ascii="Calibri" w:hAnsi="Calibri" w:cs="Calibri"/>
        </w:rPr>
      </w:pPr>
    </w:p>
    <w:p w14:paraId="15C28AA9" w14:textId="261AC7F3" w:rsidR="00252225" w:rsidRPr="004A3E27" w:rsidRDefault="0094228F" w:rsidP="00FA4C9B">
      <w:pPr>
        <w:pStyle w:val="Doc-text2"/>
        <w:tabs>
          <w:tab w:val="clear" w:pos="1622"/>
        </w:tabs>
        <w:ind w:left="0" w:firstLine="0"/>
        <w:rPr>
          <w:rFonts w:ascii="Calibri" w:hAnsi="Calibri" w:cs="Calibri"/>
        </w:rPr>
      </w:pPr>
      <w:r>
        <w:rPr>
          <w:rFonts w:ascii="Calibri" w:hAnsi="Calibri" w:cs="Calibri"/>
        </w:rPr>
        <w:t>The</w:t>
      </w:r>
      <w:r w:rsidR="00351001">
        <w:rPr>
          <w:rFonts w:ascii="Calibri" w:hAnsi="Calibri" w:cs="Calibri"/>
        </w:rPr>
        <w:t xml:space="preserve"> application of valid stored system informati</w:t>
      </w:r>
      <w:r w:rsidR="00DF6B11">
        <w:rPr>
          <w:rFonts w:ascii="Calibri" w:hAnsi="Calibri" w:cs="Calibri"/>
        </w:rPr>
        <w:t>on from previously visited cells</w:t>
      </w:r>
      <w:r w:rsidR="00351001">
        <w:rPr>
          <w:rFonts w:ascii="Calibri" w:hAnsi="Calibri" w:cs="Calibri"/>
        </w:rPr>
        <w:t xml:space="preserve"> will </w:t>
      </w:r>
      <w:r w:rsidR="00844A14">
        <w:rPr>
          <w:rFonts w:ascii="Calibri" w:hAnsi="Calibri" w:cs="Calibri"/>
        </w:rPr>
        <w:t>minimize UE’s</w:t>
      </w:r>
      <w:r w:rsidR="007F0D95">
        <w:rPr>
          <w:rFonts w:ascii="Calibri" w:hAnsi="Calibri" w:cs="Calibri"/>
        </w:rPr>
        <w:t xml:space="preserve"> efforts on</w:t>
      </w:r>
      <w:r w:rsidR="006205D7">
        <w:rPr>
          <w:rFonts w:ascii="Calibri" w:hAnsi="Calibri" w:cs="Calibri"/>
        </w:rPr>
        <w:t xml:space="preserve"> </w:t>
      </w:r>
      <w:r w:rsidR="00D9080C">
        <w:rPr>
          <w:rFonts w:ascii="Calibri" w:hAnsi="Calibri" w:cs="Calibri"/>
        </w:rPr>
        <w:t xml:space="preserve">system information </w:t>
      </w:r>
      <w:r w:rsidR="006F4F46">
        <w:rPr>
          <w:rFonts w:ascii="Calibri" w:hAnsi="Calibri" w:cs="Calibri"/>
        </w:rPr>
        <w:t xml:space="preserve">acquisition </w:t>
      </w:r>
      <w:r w:rsidR="00652FB1">
        <w:rPr>
          <w:rFonts w:ascii="Calibri" w:hAnsi="Calibri" w:cs="Calibri"/>
        </w:rPr>
        <w:t>and accelerate UE’s access to the new cell and/or activation of new services</w:t>
      </w:r>
      <w:r w:rsidR="00E71F8F">
        <w:rPr>
          <w:rFonts w:ascii="Calibri" w:hAnsi="Calibri" w:cs="Calibri"/>
        </w:rPr>
        <w:t>,</w:t>
      </w:r>
      <w:r w:rsidR="00895F59">
        <w:rPr>
          <w:rFonts w:ascii="Calibri" w:hAnsi="Calibri" w:cs="Calibri"/>
        </w:rPr>
        <w:t xml:space="preserve"> </w:t>
      </w:r>
      <w:r w:rsidR="00E71F8F">
        <w:rPr>
          <w:rFonts w:ascii="Calibri" w:hAnsi="Calibri" w:cs="Calibri"/>
        </w:rPr>
        <w:t>t</w:t>
      </w:r>
      <w:r w:rsidR="0053066F">
        <w:rPr>
          <w:rFonts w:ascii="Calibri" w:hAnsi="Calibri" w:cs="Calibri"/>
        </w:rPr>
        <w:t>herefore</w:t>
      </w:r>
      <w:r w:rsidR="001229A0">
        <w:rPr>
          <w:rFonts w:ascii="Calibri" w:hAnsi="Calibri" w:cs="Calibri"/>
        </w:rPr>
        <w:t xml:space="preserve"> </w:t>
      </w:r>
      <w:r w:rsidR="008005CE">
        <w:rPr>
          <w:rFonts w:ascii="Calibri" w:hAnsi="Calibri" w:cs="Calibri"/>
        </w:rPr>
        <w:t xml:space="preserve">the </w:t>
      </w:r>
      <w:r w:rsidR="00D849D9">
        <w:rPr>
          <w:rFonts w:ascii="Calibri" w:hAnsi="Calibri" w:cs="Calibri"/>
        </w:rPr>
        <w:t>indexed/stored SI delivery in NR</w:t>
      </w:r>
      <w:r w:rsidR="00B84F88">
        <w:rPr>
          <w:rFonts w:ascii="Calibri" w:hAnsi="Calibri" w:cs="Calibri"/>
        </w:rPr>
        <w:t xml:space="preserve"> is beneficial from a UE perspective</w:t>
      </w:r>
      <w:r w:rsidR="001229A0">
        <w:rPr>
          <w:rFonts w:ascii="Calibri" w:hAnsi="Calibri" w:cs="Calibri"/>
        </w:rPr>
        <w:t>.</w:t>
      </w:r>
      <w:r w:rsidR="005338C0">
        <w:rPr>
          <w:rFonts w:ascii="Calibri" w:hAnsi="Calibri" w:cs="Calibri"/>
        </w:rPr>
        <w:t xml:space="preserve"> </w:t>
      </w:r>
      <w:r w:rsidR="00500864">
        <w:rPr>
          <w:rFonts w:ascii="Calibri" w:hAnsi="Calibri" w:cs="Calibri"/>
        </w:rPr>
        <w:t xml:space="preserve">In this contribution, </w:t>
      </w:r>
      <w:r w:rsidR="00582B6C">
        <w:rPr>
          <w:rFonts w:ascii="Calibri" w:hAnsi="Calibri" w:cs="Calibri"/>
        </w:rPr>
        <w:t>we provide</w:t>
      </w:r>
      <w:r w:rsidR="00500864">
        <w:rPr>
          <w:rFonts w:ascii="Calibri" w:hAnsi="Calibri" w:cs="Calibri"/>
        </w:rPr>
        <w:t xml:space="preserve"> with a preliminary </w:t>
      </w:r>
      <w:r w:rsidR="00AB281D">
        <w:rPr>
          <w:rFonts w:ascii="Calibri" w:hAnsi="Calibri" w:cs="Calibri"/>
        </w:rPr>
        <w:t>analysis</w:t>
      </w:r>
      <w:r w:rsidR="00FE5BA5">
        <w:rPr>
          <w:rFonts w:ascii="Calibri" w:hAnsi="Calibri" w:cs="Calibri"/>
        </w:rPr>
        <w:t xml:space="preserve"> on the</w:t>
      </w:r>
      <w:r w:rsidR="001E311E">
        <w:rPr>
          <w:rFonts w:ascii="Calibri" w:hAnsi="Calibri" w:cs="Calibri"/>
        </w:rPr>
        <w:t xml:space="preserve"> issues </w:t>
      </w:r>
      <w:r w:rsidR="00D812CC">
        <w:rPr>
          <w:rFonts w:ascii="Calibri" w:hAnsi="Calibri" w:cs="Calibri"/>
        </w:rPr>
        <w:t xml:space="preserve">that </w:t>
      </w:r>
      <w:r w:rsidR="001E311E">
        <w:rPr>
          <w:rFonts w:ascii="Calibri" w:hAnsi="Calibri" w:cs="Calibri"/>
        </w:rPr>
        <w:t xml:space="preserve">should be addressed </w:t>
      </w:r>
      <w:r w:rsidR="00814983">
        <w:rPr>
          <w:rFonts w:ascii="Calibri" w:hAnsi="Calibri" w:cs="Calibri"/>
        </w:rPr>
        <w:t>in</w:t>
      </w:r>
      <w:r w:rsidR="001E311E">
        <w:rPr>
          <w:rFonts w:ascii="Calibri" w:hAnsi="Calibri" w:cs="Calibri"/>
        </w:rPr>
        <w:t xml:space="preserve"> further study </w:t>
      </w:r>
      <w:r w:rsidR="00FE5BA5">
        <w:rPr>
          <w:rFonts w:ascii="Calibri" w:hAnsi="Calibri" w:cs="Calibri"/>
        </w:rPr>
        <w:t>of</w:t>
      </w:r>
      <w:r w:rsidR="00500864">
        <w:rPr>
          <w:rFonts w:ascii="Calibri" w:hAnsi="Calibri" w:cs="Calibri"/>
        </w:rPr>
        <w:t xml:space="preserve"> </w:t>
      </w:r>
      <w:r w:rsidR="00582B6C">
        <w:rPr>
          <w:rFonts w:ascii="Calibri" w:hAnsi="Calibri" w:cs="Calibri"/>
        </w:rPr>
        <w:t>indexed/stored SI delivery</w:t>
      </w:r>
      <w:r w:rsidR="001E311E">
        <w:rPr>
          <w:rFonts w:ascii="Calibri" w:hAnsi="Calibri" w:cs="Calibri"/>
        </w:rPr>
        <w:t>.</w:t>
      </w:r>
      <w:r w:rsidR="00582B6C">
        <w:rPr>
          <w:rFonts w:ascii="Calibri" w:hAnsi="Calibri" w:cs="Calibri"/>
        </w:rPr>
        <w:t xml:space="preserve"> </w:t>
      </w:r>
    </w:p>
    <w:p w14:paraId="634E396D" w14:textId="77777777"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4AFE081A" w14:textId="48B7DDFD" w:rsidR="00926584" w:rsidRPr="002C3A80" w:rsidRDefault="000F1F39" w:rsidP="005B5F69">
      <w:pPr>
        <w:pStyle w:val="Heading2"/>
        <w:numPr>
          <w:ilvl w:val="1"/>
          <w:numId w:val="12"/>
        </w:numPr>
        <w:rPr>
          <w:rFonts w:ascii="Calibri" w:hAnsi="Calibri" w:cs="Calibri"/>
          <w:sz w:val="28"/>
          <w:szCs w:val="28"/>
        </w:rPr>
      </w:pPr>
      <w:r>
        <w:rPr>
          <w:rFonts w:ascii="Calibri" w:hAnsi="Calibri" w:cs="Calibri"/>
          <w:sz w:val="28"/>
          <w:szCs w:val="28"/>
        </w:rPr>
        <w:t xml:space="preserve"> </w:t>
      </w:r>
      <w:r w:rsidR="002C3A80">
        <w:rPr>
          <w:rFonts w:ascii="Calibri" w:hAnsi="Calibri" w:cs="Calibri"/>
          <w:sz w:val="28"/>
          <w:szCs w:val="28"/>
        </w:rPr>
        <w:t>Open issues in indexed/stored SI</w:t>
      </w:r>
      <w:r w:rsidR="00DF662C">
        <w:rPr>
          <w:rFonts w:ascii="Calibri" w:hAnsi="Calibri" w:cs="Calibri"/>
          <w:sz w:val="28"/>
          <w:szCs w:val="28"/>
        </w:rPr>
        <w:t xml:space="preserve"> </w:t>
      </w:r>
      <w:r w:rsidR="00993699">
        <w:rPr>
          <w:rFonts w:ascii="Calibri" w:hAnsi="Calibri" w:cs="Calibri"/>
          <w:sz w:val="28"/>
          <w:szCs w:val="28"/>
        </w:rPr>
        <w:t>acquisition</w:t>
      </w:r>
    </w:p>
    <w:p w14:paraId="6CCE2145" w14:textId="76F9EFDD" w:rsidR="00303881" w:rsidRDefault="009C7D44" w:rsidP="00E473D8">
      <w:pPr>
        <w:rPr>
          <w:rFonts w:ascii="Calibri" w:eastAsia="MS Mincho" w:hAnsi="Calibri" w:cs="Calibri"/>
          <w:szCs w:val="24"/>
          <w:lang w:eastAsia="en-GB"/>
        </w:rPr>
      </w:pPr>
      <w:r>
        <w:rPr>
          <w:rFonts w:ascii="Calibri" w:eastAsia="MS Mincho" w:hAnsi="Calibri" w:cs="Calibri"/>
          <w:szCs w:val="24"/>
          <w:lang w:eastAsia="en-GB"/>
        </w:rPr>
        <w:t>In order to</w:t>
      </w:r>
      <w:r w:rsidR="002C70F5">
        <w:rPr>
          <w:rFonts w:ascii="Calibri" w:eastAsia="MS Mincho" w:hAnsi="Calibri" w:cs="Calibri"/>
          <w:szCs w:val="24"/>
          <w:lang w:eastAsia="en-GB"/>
        </w:rPr>
        <w:t xml:space="preserve"> reduce the system information re-acquisition overhead</w:t>
      </w:r>
      <w:r w:rsidR="00F64647">
        <w:rPr>
          <w:rFonts w:ascii="Calibri" w:eastAsia="MS Mincho" w:hAnsi="Calibri" w:cs="Calibri"/>
          <w:szCs w:val="24"/>
          <w:lang w:eastAsia="en-GB"/>
        </w:rPr>
        <w:t xml:space="preserve"> after</w:t>
      </w:r>
      <w:r w:rsidR="001453EC">
        <w:rPr>
          <w:rFonts w:ascii="Calibri" w:eastAsia="MS Mincho" w:hAnsi="Calibri" w:cs="Calibri"/>
          <w:szCs w:val="24"/>
          <w:lang w:eastAsia="en-GB"/>
        </w:rPr>
        <w:t xml:space="preserve"> cell reselection</w:t>
      </w:r>
      <w:r w:rsidR="00F64647">
        <w:rPr>
          <w:rFonts w:ascii="Calibri" w:eastAsia="MS Mincho" w:hAnsi="Calibri" w:cs="Calibri"/>
          <w:szCs w:val="24"/>
          <w:lang w:eastAsia="en-GB"/>
        </w:rPr>
        <w:t xml:space="preserve">, UE could check </w:t>
      </w:r>
      <w:r w:rsidR="00FD2267">
        <w:rPr>
          <w:rFonts w:ascii="Calibri" w:eastAsia="MS Mincho" w:hAnsi="Calibri" w:cs="Calibri"/>
          <w:szCs w:val="24"/>
          <w:lang w:eastAsia="en-GB"/>
        </w:rPr>
        <w:t xml:space="preserve">an area specific identifier </w:t>
      </w:r>
      <w:r w:rsidR="00F64647">
        <w:rPr>
          <w:rFonts w:ascii="Calibri" w:eastAsia="MS Mincho" w:hAnsi="Calibri" w:cs="Calibri"/>
          <w:szCs w:val="24"/>
          <w:lang w:eastAsia="en-GB"/>
        </w:rPr>
        <w:t xml:space="preserve">e.g. area ID </w:t>
      </w:r>
      <w:r w:rsidR="0092013F">
        <w:rPr>
          <w:rFonts w:ascii="Calibri" w:eastAsia="MS Mincho" w:hAnsi="Calibri" w:cs="Calibri"/>
          <w:szCs w:val="24"/>
          <w:lang w:eastAsia="en-GB"/>
        </w:rPr>
        <w:t>in the minimum system information after it reselects a new cell</w:t>
      </w:r>
      <w:r w:rsidR="00E86119">
        <w:rPr>
          <w:rFonts w:ascii="Calibri" w:eastAsia="MS Mincho" w:hAnsi="Calibri" w:cs="Calibri"/>
          <w:szCs w:val="24"/>
          <w:lang w:eastAsia="en-GB"/>
        </w:rPr>
        <w:t>.</w:t>
      </w:r>
      <w:r w:rsidR="002311E8">
        <w:rPr>
          <w:rFonts w:ascii="Calibri" w:eastAsia="MS Mincho" w:hAnsi="Calibri" w:cs="Calibri"/>
          <w:szCs w:val="24"/>
          <w:lang w:eastAsia="en-GB"/>
        </w:rPr>
        <w:t xml:space="preserve"> If the</w:t>
      </w:r>
      <w:r w:rsidR="006F6FBD">
        <w:rPr>
          <w:rFonts w:ascii="Calibri" w:eastAsia="MS Mincho" w:hAnsi="Calibri" w:cs="Calibri"/>
          <w:szCs w:val="24"/>
          <w:lang w:eastAsia="en-GB"/>
        </w:rPr>
        <w:t xml:space="preserve"> area ID</w:t>
      </w:r>
      <w:r w:rsidR="00B84F88">
        <w:rPr>
          <w:rFonts w:ascii="Calibri" w:eastAsia="MS Mincho" w:hAnsi="Calibri" w:cs="Calibri"/>
          <w:szCs w:val="24"/>
          <w:lang w:eastAsia="en-GB"/>
        </w:rPr>
        <w:t xml:space="preserve"> and value tag matches that</w:t>
      </w:r>
      <w:r w:rsidR="006F6FBD">
        <w:rPr>
          <w:rFonts w:ascii="Calibri" w:eastAsia="MS Mincho" w:hAnsi="Calibri" w:cs="Calibri"/>
          <w:szCs w:val="24"/>
          <w:lang w:eastAsia="en-GB"/>
        </w:rPr>
        <w:t xml:space="preserve"> of its previously accessed cell and </w:t>
      </w:r>
      <w:r w:rsidR="00B84F88">
        <w:rPr>
          <w:rFonts w:ascii="Calibri" w:eastAsia="MS Mincho" w:hAnsi="Calibri" w:cs="Calibri"/>
          <w:szCs w:val="24"/>
          <w:lang w:eastAsia="en-GB"/>
        </w:rPr>
        <w:t xml:space="preserve">the </w:t>
      </w:r>
      <w:r w:rsidR="006F6FBD">
        <w:rPr>
          <w:rFonts w:ascii="Calibri" w:eastAsia="MS Mincho" w:hAnsi="Calibri" w:cs="Calibri"/>
          <w:szCs w:val="24"/>
          <w:lang w:eastAsia="en-GB"/>
        </w:rPr>
        <w:t>stored system information of the new cell</w:t>
      </w:r>
      <w:r w:rsidR="00B84F88">
        <w:rPr>
          <w:rFonts w:ascii="Calibri" w:eastAsia="MS Mincho" w:hAnsi="Calibri" w:cs="Calibri"/>
          <w:szCs w:val="24"/>
          <w:lang w:eastAsia="en-GB"/>
        </w:rPr>
        <w:t>,</w:t>
      </w:r>
      <w:r w:rsidR="006F6FBD">
        <w:rPr>
          <w:rFonts w:ascii="Calibri" w:eastAsia="MS Mincho" w:hAnsi="Calibri" w:cs="Calibri"/>
          <w:szCs w:val="24"/>
          <w:lang w:eastAsia="en-GB"/>
        </w:rPr>
        <w:t xml:space="preserve"> if any</w:t>
      </w:r>
      <w:r w:rsidR="00B84F88">
        <w:rPr>
          <w:rFonts w:ascii="Calibri" w:eastAsia="MS Mincho" w:hAnsi="Calibri" w:cs="Calibri"/>
          <w:szCs w:val="24"/>
          <w:lang w:eastAsia="en-GB"/>
        </w:rPr>
        <w:t>,</w:t>
      </w:r>
      <w:r w:rsidR="006F6FBD">
        <w:rPr>
          <w:rFonts w:ascii="Calibri" w:eastAsia="MS Mincho" w:hAnsi="Calibri" w:cs="Calibri"/>
          <w:szCs w:val="24"/>
          <w:lang w:eastAsia="en-GB"/>
        </w:rPr>
        <w:t xml:space="preserve"> is still valid, the UE</w:t>
      </w:r>
      <w:r w:rsidR="009D6B2A">
        <w:rPr>
          <w:rFonts w:ascii="Calibri" w:eastAsia="MS Mincho" w:hAnsi="Calibri" w:cs="Calibri"/>
          <w:szCs w:val="24"/>
          <w:lang w:eastAsia="en-GB"/>
        </w:rPr>
        <w:t xml:space="preserve"> </w:t>
      </w:r>
      <w:r w:rsidR="002E7F8A">
        <w:rPr>
          <w:rFonts w:ascii="Calibri" w:eastAsia="MS Mincho" w:hAnsi="Calibri" w:cs="Calibri"/>
          <w:szCs w:val="24"/>
          <w:lang w:eastAsia="en-GB"/>
        </w:rPr>
        <w:t xml:space="preserve">does not need to </w:t>
      </w:r>
      <w:r w:rsidR="00282599">
        <w:rPr>
          <w:rFonts w:ascii="Calibri" w:eastAsia="MS Mincho" w:hAnsi="Calibri" w:cs="Calibri"/>
          <w:szCs w:val="24"/>
          <w:lang w:eastAsia="en-GB"/>
        </w:rPr>
        <w:t>receive</w:t>
      </w:r>
      <w:r w:rsidR="002E7F8A">
        <w:rPr>
          <w:rFonts w:ascii="Calibri" w:eastAsia="MS Mincho" w:hAnsi="Calibri" w:cs="Calibri"/>
          <w:szCs w:val="24"/>
          <w:lang w:eastAsia="en-GB"/>
        </w:rPr>
        <w:t xml:space="preserve"> the </w:t>
      </w:r>
      <w:r w:rsidR="002529B8">
        <w:rPr>
          <w:rFonts w:ascii="Calibri" w:eastAsia="MS Mincho" w:hAnsi="Calibri" w:cs="Calibri"/>
          <w:szCs w:val="24"/>
          <w:lang w:eastAsia="en-GB"/>
        </w:rPr>
        <w:t xml:space="preserve">stored </w:t>
      </w:r>
      <w:r w:rsidR="002E7F8A">
        <w:rPr>
          <w:rFonts w:ascii="Calibri" w:eastAsia="MS Mincho" w:hAnsi="Calibri" w:cs="Calibri"/>
          <w:szCs w:val="24"/>
          <w:lang w:eastAsia="en-GB"/>
        </w:rPr>
        <w:t>system information</w:t>
      </w:r>
      <w:r w:rsidR="00FC4911">
        <w:rPr>
          <w:rFonts w:ascii="Calibri" w:eastAsia="MS Mincho" w:hAnsi="Calibri" w:cs="Calibri"/>
          <w:szCs w:val="24"/>
          <w:lang w:eastAsia="en-GB"/>
        </w:rPr>
        <w:t xml:space="preserve"> from</w:t>
      </w:r>
      <w:r w:rsidR="002529B8">
        <w:rPr>
          <w:rFonts w:ascii="Calibri" w:eastAsia="MS Mincho" w:hAnsi="Calibri" w:cs="Calibri"/>
          <w:szCs w:val="24"/>
          <w:lang w:eastAsia="en-GB"/>
        </w:rPr>
        <w:t xml:space="preserve"> the new cell.</w:t>
      </w:r>
      <w:r w:rsidR="00BC64BA">
        <w:rPr>
          <w:rFonts w:ascii="Calibri" w:eastAsia="MS Mincho" w:hAnsi="Calibri" w:cs="Calibri"/>
          <w:szCs w:val="24"/>
          <w:lang w:eastAsia="en-GB"/>
        </w:rPr>
        <w:t xml:space="preserve"> Then we have the issues to be solved</w:t>
      </w:r>
      <w:r w:rsidR="00D63925">
        <w:rPr>
          <w:rFonts w:ascii="Calibri" w:eastAsia="MS Mincho" w:hAnsi="Calibri" w:cs="Calibri"/>
          <w:szCs w:val="24"/>
          <w:lang w:eastAsia="en-GB"/>
        </w:rPr>
        <w:t>/clarified</w:t>
      </w:r>
      <w:r w:rsidR="00BC64BA">
        <w:rPr>
          <w:rFonts w:ascii="Calibri" w:eastAsia="MS Mincho" w:hAnsi="Calibri" w:cs="Calibri"/>
          <w:szCs w:val="24"/>
          <w:lang w:eastAsia="en-GB"/>
        </w:rPr>
        <w:t xml:space="preserve"> as follows.</w:t>
      </w:r>
    </w:p>
    <w:p w14:paraId="129BA318" w14:textId="39F9377A" w:rsidR="00BC64BA" w:rsidRPr="002065DA" w:rsidRDefault="00BC64BA" w:rsidP="005B5F69">
      <w:pPr>
        <w:pStyle w:val="Doc-text2"/>
        <w:numPr>
          <w:ilvl w:val="0"/>
          <w:numId w:val="13"/>
        </w:numPr>
        <w:tabs>
          <w:tab w:val="clear" w:pos="1622"/>
        </w:tabs>
        <w:rPr>
          <w:rFonts w:ascii="Calibri" w:hAnsi="Calibri" w:cs="Calibri"/>
        </w:rPr>
      </w:pPr>
      <w:r>
        <w:rPr>
          <w:rFonts w:ascii="Calibri" w:hAnsi="Calibri" w:cs="Calibri"/>
          <w:b/>
        </w:rPr>
        <w:t xml:space="preserve">What kind of system information will be included in the </w:t>
      </w:r>
      <w:r w:rsidR="00D92B4C">
        <w:rPr>
          <w:rFonts w:ascii="Calibri" w:hAnsi="Calibri" w:cs="Calibri"/>
          <w:b/>
        </w:rPr>
        <w:t>indexed/</w:t>
      </w:r>
      <w:r>
        <w:rPr>
          <w:rFonts w:ascii="Calibri" w:hAnsi="Calibri" w:cs="Calibri"/>
          <w:b/>
        </w:rPr>
        <w:t>store</w:t>
      </w:r>
      <w:r w:rsidR="00801BF0">
        <w:rPr>
          <w:rFonts w:ascii="Calibri" w:hAnsi="Calibri" w:cs="Calibri"/>
          <w:b/>
        </w:rPr>
        <w:t>d</w:t>
      </w:r>
      <w:r>
        <w:rPr>
          <w:rFonts w:ascii="Calibri" w:hAnsi="Calibri" w:cs="Calibri"/>
          <w:b/>
        </w:rPr>
        <w:t xml:space="preserve"> system information?</w:t>
      </w:r>
    </w:p>
    <w:p w14:paraId="3B3868FB" w14:textId="77777777" w:rsidR="002065DA" w:rsidRPr="00BC64BA" w:rsidRDefault="002065DA" w:rsidP="002065DA">
      <w:pPr>
        <w:pStyle w:val="Doc-text2"/>
        <w:tabs>
          <w:tab w:val="clear" w:pos="1622"/>
        </w:tabs>
        <w:ind w:left="360" w:firstLine="0"/>
        <w:rPr>
          <w:rFonts w:ascii="Calibri" w:hAnsi="Calibri" w:cs="Calibri"/>
        </w:rPr>
      </w:pPr>
    </w:p>
    <w:p w14:paraId="1BDD0BEB" w14:textId="132D37F5" w:rsidR="00574846" w:rsidRPr="002065DA" w:rsidRDefault="00574846" w:rsidP="005B5F69">
      <w:pPr>
        <w:pStyle w:val="Doc-text2"/>
        <w:numPr>
          <w:ilvl w:val="0"/>
          <w:numId w:val="14"/>
        </w:numPr>
        <w:tabs>
          <w:tab w:val="clear" w:pos="1622"/>
        </w:tabs>
        <w:rPr>
          <w:rFonts w:ascii="Calibri" w:hAnsi="Calibri" w:cs="Calibri"/>
          <w:b/>
        </w:rPr>
      </w:pPr>
      <w:r w:rsidRPr="002065DA">
        <w:rPr>
          <w:rFonts w:ascii="Calibri" w:hAnsi="Calibri" w:cs="Calibri"/>
          <w:b/>
        </w:rPr>
        <w:t>Will the stored system information</w:t>
      </w:r>
      <w:r w:rsidR="00861FB5" w:rsidRPr="002065DA">
        <w:rPr>
          <w:rFonts w:ascii="Calibri" w:hAnsi="Calibri" w:cs="Calibri"/>
          <w:b/>
        </w:rPr>
        <w:t xml:space="preserve"> include other SI</w:t>
      </w:r>
      <w:r w:rsidR="001E3817" w:rsidRPr="002065DA">
        <w:rPr>
          <w:rFonts w:ascii="Calibri" w:hAnsi="Calibri" w:cs="Calibri"/>
          <w:b/>
        </w:rPr>
        <w:t>s</w:t>
      </w:r>
      <w:r w:rsidR="00861FB5" w:rsidRPr="002065DA">
        <w:rPr>
          <w:rFonts w:ascii="Calibri" w:hAnsi="Calibri" w:cs="Calibri"/>
          <w:b/>
        </w:rPr>
        <w:t xml:space="preserve"> only or minimum SI as well?</w:t>
      </w:r>
      <w:r w:rsidRPr="002065DA">
        <w:rPr>
          <w:rFonts w:ascii="Calibri" w:hAnsi="Calibri" w:cs="Calibri"/>
          <w:b/>
        </w:rPr>
        <w:t xml:space="preserve"> </w:t>
      </w:r>
    </w:p>
    <w:p w14:paraId="726A6277" w14:textId="544A1FB1" w:rsidR="008D03B2" w:rsidRDefault="001E3817" w:rsidP="00BC64BA">
      <w:pPr>
        <w:pStyle w:val="Doc-text2"/>
        <w:tabs>
          <w:tab w:val="clear" w:pos="1622"/>
        </w:tabs>
        <w:ind w:left="0" w:firstLine="0"/>
        <w:rPr>
          <w:rFonts w:ascii="Calibri" w:hAnsi="Calibri" w:cs="Calibri"/>
        </w:rPr>
      </w:pPr>
      <w:r>
        <w:rPr>
          <w:rFonts w:ascii="Calibri" w:hAnsi="Calibri" w:cs="Calibri"/>
        </w:rPr>
        <w:t>There is no doubt that other SIs could be stored</w:t>
      </w:r>
      <w:r w:rsidR="002F3F19">
        <w:rPr>
          <w:rFonts w:ascii="Calibri" w:hAnsi="Calibri" w:cs="Calibri"/>
        </w:rPr>
        <w:t xml:space="preserve">. The question is whether minimum SI should be included or not. The </w:t>
      </w:r>
      <w:r w:rsidR="00592188">
        <w:rPr>
          <w:rFonts w:ascii="Calibri" w:hAnsi="Calibri" w:cs="Calibri"/>
        </w:rPr>
        <w:t xml:space="preserve">initial </w:t>
      </w:r>
      <w:r w:rsidR="002F3F19">
        <w:rPr>
          <w:rFonts w:ascii="Calibri" w:hAnsi="Calibri" w:cs="Calibri"/>
        </w:rPr>
        <w:t xml:space="preserve">access procedure would be accelerated </w:t>
      </w:r>
      <w:r w:rsidR="00592188">
        <w:rPr>
          <w:rFonts w:ascii="Calibri" w:hAnsi="Calibri" w:cs="Calibri"/>
        </w:rPr>
        <w:t>if UE does not need to re-acquire the related initial access</w:t>
      </w:r>
      <w:r w:rsidR="007814AA">
        <w:rPr>
          <w:rFonts w:ascii="Calibri" w:hAnsi="Calibri" w:cs="Calibri"/>
        </w:rPr>
        <w:t xml:space="preserve"> system information from the new cell</w:t>
      </w:r>
      <w:r w:rsidR="00B84F88">
        <w:rPr>
          <w:rFonts w:ascii="Calibri" w:hAnsi="Calibri" w:cs="Calibri"/>
        </w:rPr>
        <w:t>, b</w:t>
      </w:r>
      <w:r w:rsidR="007814AA">
        <w:rPr>
          <w:rFonts w:ascii="Calibri" w:hAnsi="Calibri" w:cs="Calibri"/>
        </w:rPr>
        <w:t xml:space="preserve">ut it comes with the cost that the </w:t>
      </w:r>
      <w:r w:rsidR="000A21DC">
        <w:rPr>
          <w:rFonts w:ascii="Calibri" w:hAnsi="Calibri" w:cs="Calibri"/>
        </w:rPr>
        <w:t xml:space="preserve">size </w:t>
      </w:r>
      <w:r w:rsidR="00F1348E">
        <w:rPr>
          <w:rFonts w:ascii="Calibri" w:hAnsi="Calibri" w:cs="Calibri"/>
        </w:rPr>
        <w:t>of</w:t>
      </w:r>
      <w:r w:rsidR="00552471">
        <w:rPr>
          <w:rFonts w:ascii="Calibri" w:hAnsi="Calibri" w:cs="Calibri"/>
        </w:rPr>
        <w:t xml:space="preserve"> the stored</w:t>
      </w:r>
      <w:r w:rsidR="007814AA">
        <w:rPr>
          <w:rFonts w:ascii="Calibri" w:hAnsi="Calibri" w:cs="Calibri"/>
        </w:rPr>
        <w:t xml:space="preserve"> system information would be</w:t>
      </w:r>
      <w:r w:rsidR="004252A7">
        <w:rPr>
          <w:rFonts w:ascii="Calibri" w:hAnsi="Calibri" w:cs="Calibri"/>
        </w:rPr>
        <w:t xml:space="preserve"> increased</w:t>
      </w:r>
      <w:r w:rsidR="00B84F88">
        <w:rPr>
          <w:rFonts w:ascii="Calibri" w:hAnsi="Calibri" w:cs="Calibri"/>
        </w:rPr>
        <w:t>,</w:t>
      </w:r>
      <w:r w:rsidR="000A21DC">
        <w:rPr>
          <w:rFonts w:ascii="Calibri" w:hAnsi="Calibri" w:cs="Calibri"/>
        </w:rPr>
        <w:t xml:space="preserve"> which means not only additional </w:t>
      </w:r>
      <w:r w:rsidR="00B24664">
        <w:rPr>
          <w:rFonts w:ascii="Calibri" w:hAnsi="Calibri" w:cs="Calibri"/>
        </w:rPr>
        <w:t>overhead especially when the SI updates</w:t>
      </w:r>
      <w:r w:rsidR="00747304">
        <w:rPr>
          <w:rFonts w:ascii="Calibri" w:hAnsi="Calibri" w:cs="Calibri"/>
        </w:rPr>
        <w:t xml:space="preserve"> but also on UE storage</w:t>
      </w:r>
      <w:r w:rsidR="009C1034">
        <w:rPr>
          <w:rFonts w:ascii="Calibri" w:hAnsi="Calibri" w:cs="Calibri"/>
        </w:rPr>
        <w:t>.</w:t>
      </w:r>
    </w:p>
    <w:p w14:paraId="1256C675" w14:textId="77777777" w:rsidR="00613D26" w:rsidRDefault="00613D26" w:rsidP="00BC64BA">
      <w:pPr>
        <w:pStyle w:val="Doc-text2"/>
        <w:tabs>
          <w:tab w:val="clear" w:pos="1622"/>
        </w:tabs>
        <w:ind w:left="0" w:firstLine="0"/>
        <w:rPr>
          <w:rFonts w:ascii="Calibri" w:hAnsi="Calibri" w:cs="Calibri"/>
        </w:rPr>
      </w:pPr>
    </w:p>
    <w:p w14:paraId="16F4924C" w14:textId="0E118185" w:rsidR="0061249B" w:rsidRPr="002065DA" w:rsidRDefault="00C772A2" w:rsidP="005B5F69">
      <w:pPr>
        <w:pStyle w:val="Doc-text2"/>
        <w:numPr>
          <w:ilvl w:val="0"/>
          <w:numId w:val="14"/>
        </w:numPr>
        <w:tabs>
          <w:tab w:val="clear" w:pos="1622"/>
        </w:tabs>
        <w:rPr>
          <w:rFonts w:ascii="Calibri" w:hAnsi="Calibri" w:cs="Calibri"/>
          <w:b/>
        </w:rPr>
      </w:pPr>
      <w:r w:rsidRPr="002065DA">
        <w:rPr>
          <w:rFonts w:ascii="Calibri" w:hAnsi="Calibri" w:cs="Calibri"/>
          <w:b/>
        </w:rPr>
        <w:t>Will the stored system information include common SI as well as cell specific SI</w:t>
      </w:r>
      <w:r w:rsidR="009A530B" w:rsidRPr="002065DA">
        <w:rPr>
          <w:rFonts w:ascii="Calibri" w:hAnsi="Calibri" w:cs="Calibri"/>
          <w:b/>
        </w:rPr>
        <w:t xml:space="preserve"> within the area</w:t>
      </w:r>
      <w:r w:rsidRPr="002065DA">
        <w:rPr>
          <w:rFonts w:ascii="Calibri" w:hAnsi="Calibri" w:cs="Calibri"/>
          <w:b/>
        </w:rPr>
        <w:t>?</w:t>
      </w:r>
      <w:r w:rsidR="007814AA" w:rsidRPr="002065DA">
        <w:rPr>
          <w:rFonts w:ascii="Calibri" w:hAnsi="Calibri" w:cs="Calibri"/>
          <w:b/>
        </w:rPr>
        <w:t xml:space="preserve"> </w:t>
      </w:r>
      <w:r w:rsidR="00592188" w:rsidRPr="002065DA">
        <w:rPr>
          <w:rFonts w:ascii="Calibri" w:hAnsi="Calibri" w:cs="Calibri"/>
          <w:b/>
        </w:rPr>
        <w:t xml:space="preserve"> </w:t>
      </w:r>
      <w:r w:rsidR="001E3817" w:rsidRPr="002065DA">
        <w:rPr>
          <w:rFonts w:ascii="Calibri" w:hAnsi="Calibri" w:cs="Calibri"/>
          <w:b/>
        </w:rPr>
        <w:t xml:space="preserve">  </w:t>
      </w:r>
      <w:r w:rsidR="00381BEF" w:rsidRPr="002065DA">
        <w:rPr>
          <w:rFonts w:ascii="Calibri" w:hAnsi="Calibri" w:cs="Calibri"/>
          <w:b/>
        </w:rPr>
        <w:t xml:space="preserve"> </w:t>
      </w:r>
      <w:r w:rsidR="002E7F8A" w:rsidRPr="002065DA">
        <w:rPr>
          <w:rFonts w:ascii="Calibri" w:hAnsi="Calibri" w:cs="Calibri"/>
          <w:b/>
        </w:rPr>
        <w:t xml:space="preserve"> </w:t>
      </w:r>
      <w:r w:rsidR="006F6FBD" w:rsidRPr="002065DA">
        <w:rPr>
          <w:rFonts w:ascii="Calibri" w:hAnsi="Calibri" w:cs="Calibri"/>
          <w:b/>
        </w:rPr>
        <w:t xml:space="preserve">  </w:t>
      </w:r>
      <w:r w:rsidR="00E86119" w:rsidRPr="002065DA">
        <w:rPr>
          <w:rFonts w:ascii="Calibri" w:hAnsi="Calibri" w:cs="Calibri"/>
          <w:b/>
        </w:rPr>
        <w:t xml:space="preserve"> </w:t>
      </w:r>
    </w:p>
    <w:p w14:paraId="029F6235" w14:textId="7BFCE1C9" w:rsidR="00E473D8" w:rsidRPr="00126FF6" w:rsidRDefault="003E6C2C" w:rsidP="00126FF6">
      <w:pPr>
        <w:pStyle w:val="Doc-text2"/>
        <w:tabs>
          <w:tab w:val="clear" w:pos="1622"/>
        </w:tabs>
        <w:ind w:left="0" w:firstLine="0"/>
        <w:rPr>
          <w:rFonts w:ascii="Calibri" w:hAnsi="Calibri" w:cs="Calibri"/>
        </w:rPr>
      </w:pPr>
      <w:r>
        <w:rPr>
          <w:rFonts w:ascii="Calibri" w:hAnsi="Calibri" w:cs="Calibri"/>
        </w:rPr>
        <w:t xml:space="preserve">The cells within an area may have common SI and the benefit to </w:t>
      </w:r>
      <w:r w:rsidR="00041118">
        <w:rPr>
          <w:rFonts w:ascii="Calibri" w:hAnsi="Calibri" w:cs="Calibri"/>
        </w:rPr>
        <w:t xml:space="preserve">include </w:t>
      </w:r>
      <w:r>
        <w:rPr>
          <w:rFonts w:ascii="Calibri" w:hAnsi="Calibri" w:cs="Calibri"/>
        </w:rPr>
        <w:t xml:space="preserve">common SI </w:t>
      </w:r>
      <w:r w:rsidR="00041118">
        <w:rPr>
          <w:rFonts w:ascii="Calibri" w:hAnsi="Calibri" w:cs="Calibri"/>
        </w:rPr>
        <w:t xml:space="preserve">is to </w:t>
      </w:r>
      <w:r>
        <w:rPr>
          <w:rFonts w:ascii="Calibri" w:hAnsi="Calibri" w:cs="Calibri"/>
        </w:rPr>
        <w:t xml:space="preserve">reduce the redundant system information </w:t>
      </w:r>
      <w:r w:rsidR="00470EAB">
        <w:rPr>
          <w:rFonts w:ascii="Calibri" w:hAnsi="Calibri" w:cs="Calibri"/>
        </w:rPr>
        <w:t xml:space="preserve">to be </w:t>
      </w:r>
      <w:r w:rsidR="00721724">
        <w:rPr>
          <w:rFonts w:ascii="Calibri" w:hAnsi="Calibri" w:cs="Calibri"/>
        </w:rPr>
        <w:t xml:space="preserve">acquired </w:t>
      </w:r>
      <w:r w:rsidR="00725140">
        <w:rPr>
          <w:rFonts w:ascii="Calibri" w:hAnsi="Calibri" w:cs="Calibri"/>
        </w:rPr>
        <w:t>with</w:t>
      </w:r>
      <w:r w:rsidR="00470EAB">
        <w:rPr>
          <w:rFonts w:ascii="Calibri" w:hAnsi="Calibri" w:cs="Calibri"/>
        </w:rPr>
        <w:t>in the area</w:t>
      </w:r>
      <w:r w:rsidR="00AB47DD">
        <w:rPr>
          <w:rFonts w:ascii="Calibri" w:hAnsi="Calibri" w:cs="Calibri"/>
        </w:rPr>
        <w:t>.</w:t>
      </w:r>
      <w:r w:rsidR="00301166">
        <w:rPr>
          <w:rFonts w:ascii="Calibri" w:hAnsi="Calibri" w:cs="Calibri"/>
        </w:rPr>
        <w:t xml:space="preserve"> W</w:t>
      </w:r>
      <w:r w:rsidR="00FB04F1">
        <w:rPr>
          <w:rFonts w:ascii="Calibri" w:hAnsi="Calibri" w:cs="Calibri"/>
        </w:rPr>
        <w:t>hether there is common SI for all the cells in the area depends on the configurations of each cell</w:t>
      </w:r>
      <w:r w:rsidR="00301166">
        <w:rPr>
          <w:rFonts w:ascii="Calibri" w:hAnsi="Calibri" w:cs="Calibri"/>
        </w:rPr>
        <w:t xml:space="preserve">, </w:t>
      </w:r>
      <w:r w:rsidR="00187F21">
        <w:rPr>
          <w:rFonts w:ascii="Calibri" w:hAnsi="Calibri" w:cs="Calibri"/>
        </w:rPr>
        <w:t>and therefore the actual signalling savings may need further discussion.</w:t>
      </w:r>
      <w:r w:rsidR="00D74F09">
        <w:rPr>
          <w:rFonts w:ascii="Calibri" w:hAnsi="Calibri" w:cs="Calibri"/>
        </w:rPr>
        <w:t xml:space="preserve"> The cell specific SI </w:t>
      </w:r>
      <w:r w:rsidR="00D74F09">
        <w:rPr>
          <w:rFonts w:ascii="Calibri" w:hAnsi="Calibri" w:cs="Calibri"/>
        </w:rPr>
        <w:lastRenderedPageBreak/>
        <w:t xml:space="preserve">should be included in the stored system information and a further question would be which types of SIBs need to be included by considering the trade-off on signalling overhead between re-acquisition of system information in the new cell and distribution of stored system information within the area.  </w:t>
      </w:r>
      <w:r w:rsidR="00187F21">
        <w:rPr>
          <w:rFonts w:ascii="Calibri" w:hAnsi="Calibri" w:cs="Calibri"/>
        </w:rPr>
        <w:t xml:space="preserve"> </w:t>
      </w:r>
      <w:r w:rsidR="00496B62">
        <w:rPr>
          <w:rFonts w:ascii="Calibri" w:hAnsi="Calibri" w:cs="Calibri"/>
        </w:rPr>
        <w:t xml:space="preserve"> </w:t>
      </w:r>
      <w:r w:rsidR="00126FF6">
        <w:rPr>
          <w:rFonts w:ascii="Calibri" w:hAnsi="Calibri" w:cs="Calibri"/>
        </w:rPr>
        <w:t xml:space="preserve"> </w:t>
      </w:r>
      <w:r w:rsidR="0061249B" w:rsidRPr="00126FF6">
        <w:rPr>
          <w:rFonts w:ascii="Calibri" w:hAnsi="Calibri" w:cs="Calibri"/>
        </w:rPr>
        <w:t xml:space="preserve"> </w:t>
      </w:r>
      <w:r w:rsidR="00B91856" w:rsidRPr="00126FF6">
        <w:rPr>
          <w:rFonts w:ascii="Calibri" w:hAnsi="Calibri" w:cs="Calibri"/>
        </w:rPr>
        <w:t xml:space="preserve"> </w:t>
      </w:r>
      <w:r w:rsidR="00E07D7A" w:rsidRPr="00126FF6">
        <w:rPr>
          <w:rFonts w:ascii="Calibri" w:hAnsi="Calibri" w:cs="Calibri"/>
        </w:rPr>
        <w:t xml:space="preserve"> </w:t>
      </w:r>
    </w:p>
    <w:p w14:paraId="6895540E" w14:textId="77777777" w:rsidR="00BB5D38" w:rsidRDefault="00BB5D38" w:rsidP="0041163F">
      <w:pPr>
        <w:pStyle w:val="Doc-text2"/>
        <w:tabs>
          <w:tab w:val="clear" w:pos="1622"/>
        </w:tabs>
        <w:ind w:left="0" w:firstLine="0"/>
        <w:rPr>
          <w:rFonts w:ascii="Calibri" w:hAnsi="Calibri" w:cs="Calibri"/>
        </w:rPr>
      </w:pPr>
    </w:p>
    <w:p w14:paraId="2F353408" w14:textId="790CF89F" w:rsidR="00BA488B" w:rsidRPr="002065DA" w:rsidRDefault="003A232D" w:rsidP="005B5F69">
      <w:pPr>
        <w:pStyle w:val="Doc-text2"/>
        <w:numPr>
          <w:ilvl w:val="0"/>
          <w:numId w:val="14"/>
        </w:numPr>
        <w:tabs>
          <w:tab w:val="clear" w:pos="1622"/>
        </w:tabs>
        <w:rPr>
          <w:rFonts w:ascii="Calibri" w:hAnsi="Calibri" w:cs="Calibri"/>
          <w:b/>
        </w:rPr>
      </w:pPr>
      <w:r w:rsidRPr="002065DA">
        <w:rPr>
          <w:rFonts w:ascii="Calibri" w:hAnsi="Calibri" w:cs="Calibri"/>
          <w:b/>
        </w:rPr>
        <w:t xml:space="preserve">Will the stored system information include the candidate system information configurations or </w:t>
      </w:r>
      <w:r w:rsidR="00A116D3" w:rsidRPr="002065DA">
        <w:rPr>
          <w:rFonts w:ascii="Calibri" w:hAnsi="Calibri" w:cs="Calibri"/>
          <w:b/>
        </w:rPr>
        <w:t xml:space="preserve">adopted </w:t>
      </w:r>
      <w:r w:rsidRPr="002065DA">
        <w:rPr>
          <w:rFonts w:ascii="Calibri" w:hAnsi="Calibri" w:cs="Calibri"/>
          <w:b/>
        </w:rPr>
        <w:t xml:space="preserve">system information </w:t>
      </w:r>
      <w:r w:rsidR="00E27184" w:rsidRPr="002065DA">
        <w:rPr>
          <w:rFonts w:ascii="Calibri" w:hAnsi="Calibri" w:cs="Calibri"/>
          <w:b/>
        </w:rPr>
        <w:t xml:space="preserve">configuration </w:t>
      </w:r>
      <w:r w:rsidRPr="002065DA">
        <w:rPr>
          <w:rFonts w:ascii="Calibri" w:hAnsi="Calibri" w:cs="Calibri"/>
          <w:b/>
        </w:rPr>
        <w:t>within the area?</w:t>
      </w:r>
    </w:p>
    <w:p w14:paraId="689D9501" w14:textId="437AD697" w:rsidR="008643C4" w:rsidRDefault="00A273A2" w:rsidP="008643C4">
      <w:pPr>
        <w:pStyle w:val="Doc-text2"/>
        <w:tabs>
          <w:tab w:val="clear" w:pos="1622"/>
        </w:tabs>
        <w:ind w:left="0" w:firstLine="0"/>
        <w:rPr>
          <w:rFonts w:ascii="Calibri" w:hAnsi="Calibri" w:cs="Calibri"/>
        </w:rPr>
      </w:pPr>
      <w:r>
        <w:rPr>
          <w:rFonts w:ascii="Calibri" w:hAnsi="Calibri" w:cs="Calibri"/>
        </w:rPr>
        <w:t>In [1</w:t>
      </w:r>
      <w:r w:rsidR="003937DE">
        <w:rPr>
          <w:rFonts w:ascii="Calibri" w:hAnsi="Calibri" w:cs="Calibri"/>
        </w:rPr>
        <w:t>], i</w:t>
      </w:r>
      <w:r w:rsidR="00781125">
        <w:rPr>
          <w:rFonts w:ascii="Calibri" w:hAnsi="Calibri" w:cs="Calibri"/>
        </w:rPr>
        <w:t>t is proposed</w:t>
      </w:r>
      <w:r w:rsidR="00DE6B4A">
        <w:rPr>
          <w:rFonts w:ascii="Calibri" w:hAnsi="Calibri" w:cs="Calibri"/>
        </w:rPr>
        <w:t xml:space="preserve"> </w:t>
      </w:r>
      <w:r w:rsidR="00F47EEF">
        <w:rPr>
          <w:rFonts w:ascii="Calibri" w:hAnsi="Calibri" w:cs="Calibri"/>
        </w:rPr>
        <w:t xml:space="preserve">that </w:t>
      </w:r>
      <w:r w:rsidR="00DE6B4A">
        <w:rPr>
          <w:rFonts w:ascii="Calibri" w:hAnsi="Calibri" w:cs="Calibri"/>
        </w:rPr>
        <w:t xml:space="preserve">the candidate system information configurations should be broadcasted within an area and an index </w:t>
      </w:r>
      <w:r w:rsidR="00E4100B">
        <w:rPr>
          <w:rFonts w:ascii="Calibri" w:hAnsi="Calibri" w:cs="Calibri"/>
        </w:rPr>
        <w:t xml:space="preserve">field </w:t>
      </w:r>
      <w:r w:rsidR="00DE6B4A">
        <w:rPr>
          <w:rFonts w:ascii="Calibri" w:hAnsi="Calibri" w:cs="Calibri"/>
        </w:rPr>
        <w:t>in the minimum s</w:t>
      </w:r>
      <w:r w:rsidR="00E4100B">
        <w:rPr>
          <w:rFonts w:ascii="Calibri" w:hAnsi="Calibri" w:cs="Calibri"/>
        </w:rPr>
        <w:t>ystem information will indicate to enable</w:t>
      </w:r>
      <w:r w:rsidR="00B639AF">
        <w:rPr>
          <w:rFonts w:ascii="Calibri" w:hAnsi="Calibri" w:cs="Calibri"/>
        </w:rPr>
        <w:t xml:space="preserve"> a specific configuration. </w:t>
      </w:r>
      <w:r w:rsidR="00425E9D">
        <w:rPr>
          <w:rFonts w:ascii="Calibri" w:hAnsi="Calibri" w:cs="Calibri"/>
        </w:rPr>
        <w:t xml:space="preserve">The signalling overhead to transmit an index is reduced comparing with </w:t>
      </w:r>
      <w:r w:rsidR="007412DC">
        <w:rPr>
          <w:rFonts w:ascii="Calibri" w:hAnsi="Calibri" w:cs="Calibri"/>
        </w:rPr>
        <w:t>that</w:t>
      </w:r>
      <w:r w:rsidR="00425E9D">
        <w:rPr>
          <w:rFonts w:ascii="Calibri" w:hAnsi="Calibri" w:cs="Calibri"/>
        </w:rPr>
        <w:t xml:space="preserve"> of the</w:t>
      </w:r>
      <w:r w:rsidR="007412DC">
        <w:rPr>
          <w:rFonts w:ascii="Calibri" w:hAnsi="Calibri" w:cs="Calibri"/>
        </w:rPr>
        <w:t xml:space="preserve"> new system information</w:t>
      </w:r>
      <w:r w:rsidR="00482540">
        <w:rPr>
          <w:rFonts w:ascii="Calibri" w:hAnsi="Calibri" w:cs="Calibri"/>
        </w:rPr>
        <w:t xml:space="preserve"> configuration when UE moves to a new cell/beam</w:t>
      </w:r>
      <w:r w:rsidR="009F3BCD">
        <w:rPr>
          <w:rFonts w:ascii="Calibri" w:hAnsi="Calibri" w:cs="Calibri"/>
        </w:rPr>
        <w:t>. Whereas</w:t>
      </w:r>
      <w:r w:rsidR="00E20104">
        <w:rPr>
          <w:rFonts w:ascii="Calibri" w:hAnsi="Calibri" w:cs="Calibri"/>
        </w:rPr>
        <w:t xml:space="preserve"> the signalling overhead to transmit the</w:t>
      </w:r>
      <w:r w:rsidR="009F3BCD">
        <w:rPr>
          <w:rFonts w:ascii="Calibri" w:hAnsi="Calibri" w:cs="Calibri"/>
        </w:rPr>
        <w:t xml:space="preserve"> candidate system information configuration</w:t>
      </w:r>
      <w:r w:rsidR="00D01B0D">
        <w:rPr>
          <w:rFonts w:ascii="Calibri" w:hAnsi="Calibri" w:cs="Calibri"/>
        </w:rPr>
        <w:t xml:space="preserve">s should not be negligible. </w:t>
      </w:r>
      <w:r w:rsidR="009F3BCD">
        <w:rPr>
          <w:rFonts w:ascii="Calibri" w:hAnsi="Calibri" w:cs="Calibri"/>
        </w:rPr>
        <w:t xml:space="preserve">  </w:t>
      </w:r>
      <w:r w:rsidR="00E20104">
        <w:rPr>
          <w:rFonts w:ascii="Calibri" w:hAnsi="Calibri" w:cs="Calibri"/>
        </w:rPr>
        <w:t xml:space="preserve"> </w:t>
      </w:r>
      <w:r w:rsidR="007412DC">
        <w:rPr>
          <w:rFonts w:ascii="Calibri" w:hAnsi="Calibri" w:cs="Calibri"/>
        </w:rPr>
        <w:t xml:space="preserve"> </w:t>
      </w:r>
    </w:p>
    <w:p w14:paraId="633E2EE5" w14:textId="77777777" w:rsidR="00755580" w:rsidRDefault="00755580" w:rsidP="004B451D">
      <w:pPr>
        <w:pStyle w:val="Doc-text2"/>
        <w:tabs>
          <w:tab w:val="clear" w:pos="1622"/>
        </w:tabs>
        <w:ind w:left="0" w:firstLine="0"/>
        <w:rPr>
          <w:rFonts w:ascii="Calibri" w:hAnsi="Calibri" w:cs="Calibri"/>
        </w:rPr>
      </w:pPr>
    </w:p>
    <w:p w14:paraId="04367246" w14:textId="6CC856AD" w:rsidR="00FE5F9E" w:rsidRDefault="00FE3D09" w:rsidP="005B5F69">
      <w:pPr>
        <w:pStyle w:val="Doc-text2"/>
        <w:numPr>
          <w:ilvl w:val="0"/>
          <w:numId w:val="13"/>
        </w:numPr>
        <w:tabs>
          <w:tab w:val="clear" w:pos="1622"/>
        </w:tabs>
        <w:rPr>
          <w:rFonts w:ascii="Calibri" w:hAnsi="Calibri" w:cs="Calibri"/>
          <w:b/>
        </w:rPr>
      </w:pPr>
      <w:r w:rsidRPr="00550869">
        <w:rPr>
          <w:rFonts w:ascii="Calibri" w:hAnsi="Calibri" w:cs="Calibri"/>
          <w:b/>
        </w:rPr>
        <w:t>How to update</w:t>
      </w:r>
      <w:r w:rsidR="00E27184" w:rsidRPr="00550869">
        <w:rPr>
          <w:rFonts w:ascii="Calibri" w:hAnsi="Calibri" w:cs="Calibri"/>
          <w:b/>
        </w:rPr>
        <w:t xml:space="preserve"> indexed/stored system information when the system information </w:t>
      </w:r>
      <w:r w:rsidR="004768C0" w:rsidRPr="00550869">
        <w:rPr>
          <w:rFonts w:ascii="Calibri" w:hAnsi="Calibri" w:cs="Calibri"/>
          <w:b/>
        </w:rPr>
        <w:t xml:space="preserve">in </w:t>
      </w:r>
      <w:r w:rsidR="00E27184" w:rsidRPr="00550869">
        <w:rPr>
          <w:rFonts w:ascii="Calibri" w:hAnsi="Calibri" w:cs="Calibri"/>
          <w:b/>
        </w:rPr>
        <w:t xml:space="preserve">one of the cells </w:t>
      </w:r>
      <w:r w:rsidR="002E0AB2" w:rsidRPr="00550869">
        <w:rPr>
          <w:rFonts w:ascii="Calibri" w:hAnsi="Calibri" w:cs="Calibri"/>
          <w:b/>
        </w:rPr>
        <w:t>changes?</w:t>
      </w:r>
    </w:p>
    <w:p w14:paraId="105C6C99" w14:textId="77777777" w:rsidR="00337E24" w:rsidRDefault="00337E24" w:rsidP="00FE5F9E">
      <w:pPr>
        <w:pStyle w:val="Doc-text2"/>
        <w:tabs>
          <w:tab w:val="clear" w:pos="1622"/>
        </w:tabs>
        <w:ind w:left="0" w:firstLine="0"/>
        <w:rPr>
          <w:rFonts w:ascii="Calibri" w:hAnsi="Calibri" w:cs="Calibri"/>
        </w:rPr>
      </w:pPr>
    </w:p>
    <w:p w14:paraId="4140B39F" w14:textId="77777777" w:rsidR="001E620C" w:rsidRDefault="00EB4607" w:rsidP="00FE5F9E">
      <w:pPr>
        <w:pStyle w:val="Doc-text2"/>
        <w:tabs>
          <w:tab w:val="clear" w:pos="1622"/>
        </w:tabs>
        <w:ind w:left="0" w:firstLine="0"/>
        <w:rPr>
          <w:rFonts w:ascii="Calibri" w:hAnsi="Calibri" w:cs="Calibri"/>
        </w:rPr>
      </w:pPr>
      <w:r>
        <w:rPr>
          <w:rFonts w:ascii="Calibri" w:hAnsi="Calibri" w:cs="Calibri"/>
        </w:rPr>
        <w:t>The stored</w:t>
      </w:r>
      <w:r w:rsidR="00EC5190">
        <w:rPr>
          <w:rFonts w:ascii="Calibri" w:hAnsi="Calibri" w:cs="Calibri"/>
        </w:rPr>
        <w:t xml:space="preserve"> system information would be valid across </w:t>
      </w:r>
      <w:r w:rsidR="003D5225">
        <w:rPr>
          <w:rFonts w:ascii="Calibri" w:hAnsi="Calibri" w:cs="Calibri"/>
        </w:rPr>
        <w:t>the area, therefore</w:t>
      </w:r>
      <w:r w:rsidR="006301EC">
        <w:rPr>
          <w:rFonts w:ascii="Calibri" w:hAnsi="Calibri" w:cs="Calibri"/>
        </w:rPr>
        <w:t xml:space="preserve"> the update of system information configuration in one of the cells should be notified within the area. Different options could be considered</w:t>
      </w:r>
      <w:r w:rsidR="00DF2000">
        <w:rPr>
          <w:rFonts w:ascii="Calibri" w:hAnsi="Calibri" w:cs="Calibri"/>
        </w:rPr>
        <w:t xml:space="preserve"> e.g. area based paging notification or broadcas</w:t>
      </w:r>
      <w:r w:rsidR="00FD4D9B">
        <w:rPr>
          <w:rFonts w:ascii="Calibri" w:hAnsi="Calibri" w:cs="Calibri"/>
        </w:rPr>
        <w:t>t channel based update etc. Furthermore</w:t>
      </w:r>
      <w:r w:rsidR="00DF2000">
        <w:rPr>
          <w:rFonts w:ascii="Calibri" w:hAnsi="Calibri" w:cs="Calibri"/>
        </w:rPr>
        <w:t>, in order to save the signalling overhead</w:t>
      </w:r>
      <w:r w:rsidR="00615282">
        <w:rPr>
          <w:rFonts w:ascii="Calibri" w:hAnsi="Calibri" w:cs="Calibri"/>
        </w:rPr>
        <w:t xml:space="preserve"> i</w:t>
      </w:r>
      <w:r w:rsidR="00DF2000">
        <w:rPr>
          <w:rFonts w:ascii="Calibri" w:hAnsi="Calibri" w:cs="Calibri"/>
        </w:rPr>
        <w:t>n the update procedure, the delta signalling and/or dedicated signalling would be considered as a further optimization.</w:t>
      </w:r>
      <w:r w:rsidR="00EC5190">
        <w:rPr>
          <w:rFonts w:ascii="Calibri" w:hAnsi="Calibri" w:cs="Calibri"/>
        </w:rPr>
        <w:t xml:space="preserve"> </w:t>
      </w:r>
      <w:r>
        <w:rPr>
          <w:rFonts w:ascii="Calibri" w:hAnsi="Calibri" w:cs="Calibri"/>
        </w:rPr>
        <w:t xml:space="preserve"> </w:t>
      </w:r>
    </w:p>
    <w:p w14:paraId="7649276A" w14:textId="77777777" w:rsidR="001E620C" w:rsidRDefault="001E620C" w:rsidP="00FE5F9E">
      <w:pPr>
        <w:pStyle w:val="Doc-text2"/>
        <w:tabs>
          <w:tab w:val="clear" w:pos="1622"/>
        </w:tabs>
        <w:ind w:left="0" w:firstLine="0"/>
        <w:rPr>
          <w:rFonts w:ascii="Calibri" w:hAnsi="Calibri" w:cs="Calibri"/>
        </w:rPr>
      </w:pPr>
    </w:p>
    <w:p w14:paraId="530221F5" w14:textId="77777777" w:rsidR="00C0494B" w:rsidRDefault="00C0494B" w:rsidP="005B5F69">
      <w:pPr>
        <w:pStyle w:val="Doc-text2"/>
        <w:numPr>
          <w:ilvl w:val="0"/>
          <w:numId w:val="13"/>
        </w:numPr>
        <w:tabs>
          <w:tab w:val="clear" w:pos="1622"/>
        </w:tabs>
        <w:rPr>
          <w:rFonts w:ascii="Calibri" w:hAnsi="Calibri" w:cs="Calibri"/>
          <w:b/>
        </w:rPr>
      </w:pPr>
      <w:r>
        <w:rPr>
          <w:rFonts w:ascii="Calibri" w:hAnsi="Calibri" w:cs="Calibri"/>
          <w:b/>
        </w:rPr>
        <w:t>How to correlate an area with indexed/stored system information?</w:t>
      </w:r>
    </w:p>
    <w:p w14:paraId="7E2C17F0" w14:textId="77777777" w:rsidR="00C0494B" w:rsidRDefault="00C0494B" w:rsidP="00C0494B">
      <w:pPr>
        <w:pStyle w:val="Doc-text2"/>
        <w:tabs>
          <w:tab w:val="clear" w:pos="1622"/>
        </w:tabs>
        <w:ind w:left="360" w:firstLine="0"/>
        <w:rPr>
          <w:rFonts w:ascii="Calibri" w:hAnsi="Calibri" w:cs="Calibri"/>
          <w:b/>
        </w:rPr>
      </w:pPr>
    </w:p>
    <w:p w14:paraId="63558899" w14:textId="52C24C12" w:rsidR="005228C7" w:rsidRDefault="00B84F88" w:rsidP="005B5F69">
      <w:pPr>
        <w:pStyle w:val="Doc-text2"/>
        <w:numPr>
          <w:ilvl w:val="0"/>
          <w:numId w:val="15"/>
        </w:numPr>
        <w:tabs>
          <w:tab w:val="clear" w:pos="1622"/>
        </w:tabs>
        <w:rPr>
          <w:rFonts w:ascii="Calibri" w:hAnsi="Calibri" w:cs="Calibri"/>
          <w:b/>
        </w:rPr>
      </w:pPr>
      <w:r>
        <w:rPr>
          <w:rFonts w:ascii="Calibri" w:hAnsi="Calibri" w:cs="Calibri"/>
          <w:b/>
        </w:rPr>
        <w:t xml:space="preserve">Is there a </w:t>
      </w:r>
      <w:r w:rsidR="006065A3">
        <w:rPr>
          <w:rFonts w:ascii="Calibri" w:hAnsi="Calibri" w:cs="Calibri"/>
          <w:b/>
        </w:rPr>
        <w:t xml:space="preserve">need to introduce </w:t>
      </w:r>
      <w:r w:rsidR="00B44400">
        <w:rPr>
          <w:rFonts w:ascii="Calibri" w:hAnsi="Calibri" w:cs="Calibri"/>
          <w:b/>
        </w:rPr>
        <w:t>an anchor entity</w:t>
      </w:r>
      <w:r w:rsidR="005228C7">
        <w:rPr>
          <w:rFonts w:ascii="Calibri" w:hAnsi="Calibri" w:cs="Calibri"/>
          <w:b/>
        </w:rPr>
        <w:t xml:space="preserve"> in the area?</w:t>
      </w:r>
    </w:p>
    <w:p w14:paraId="3C936F85" w14:textId="05A08997" w:rsidR="00A46033" w:rsidRDefault="005228C7" w:rsidP="005228C7">
      <w:pPr>
        <w:pStyle w:val="Doc-text2"/>
        <w:tabs>
          <w:tab w:val="clear" w:pos="1622"/>
        </w:tabs>
        <w:ind w:left="0" w:firstLine="0"/>
        <w:rPr>
          <w:rFonts w:ascii="Calibri" w:hAnsi="Calibri" w:cs="Calibri"/>
        </w:rPr>
      </w:pPr>
      <w:r w:rsidRPr="005228C7">
        <w:rPr>
          <w:rFonts w:ascii="Calibri" w:hAnsi="Calibri" w:cs="Calibri"/>
        </w:rPr>
        <w:t>The</w:t>
      </w:r>
      <w:r>
        <w:rPr>
          <w:rFonts w:ascii="Calibri" w:hAnsi="Calibri" w:cs="Calibri"/>
        </w:rPr>
        <w:t xml:space="preserve"> indexed/stored system information</w:t>
      </w:r>
      <w:r w:rsidR="00870495">
        <w:rPr>
          <w:rFonts w:ascii="Calibri" w:hAnsi="Calibri" w:cs="Calibri"/>
        </w:rPr>
        <w:t xml:space="preserve"> will be valid within an area. But how to define an area and how to notify the UEs?</w:t>
      </w:r>
      <w:r w:rsidR="004B7496">
        <w:rPr>
          <w:rFonts w:ascii="Calibri" w:hAnsi="Calibri" w:cs="Calibri"/>
        </w:rPr>
        <w:t xml:space="preserve"> A typical use case for the application of indexed/stored system information would be a </w:t>
      </w:r>
      <w:r w:rsidR="00394D7A">
        <w:rPr>
          <w:rFonts w:ascii="Calibri" w:hAnsi="Calibri" w:cs="Calibri"/>
        </w:rPr>
        <w:t xml:space="preserve">central </w:t>
      </w:r>
      <w:r w:rsidR="004B7496">
        <w:rPr>
          <w:rFonts w:ascii="Calibri" w:hAnsi="Calibri" w:cs="Calibri"/>
        </w:rPr>
        <w:t xml:space="preserve">unit working with a group of </w:t>
      </w:r>
      <w:r w:rsidR="00394D7A">
        <w:rPr>
          <w:rFonts w:ascii="Calibri" w:hAnsi="Calibri" w:cs="Calibri"/>
        </w:rPr>
        <w:t xml:space="preserve">distributed </w:t>
      </w:r>
      <w:r w:rsidR="004B7496">
        <w:rPr>
          <w:rFonts w:ascii="Calibri" w:hAnsi="Calibri" w:cs="Calibri"/>
        </w:rPr>
        <w:t xml:space="preserve">units or a macro cell working with several TRPs, where UE move among the </w:t>
      </w:r>
      <w:r w:rsidR="00394D7A">
        <w:rPr>
          <w:rFonts w:ascii="Calibri" w:hAnsi="Calibri" w:cs="Calibri"/>
        </w:rPr>
        <w:t>central</w:t>
      </w:r>
      <w:r w:rsidR="004B7496">
        <w:rPr>
          <w:rFonts w:ascii="Calibri" w:hAnsi="Calibri" w:cs="Calibri"/>
        </w:rPr>
        <w:t xml:space="preserve"> unit/macro cell coverage will not need to re-acquire the system inf</w:t>
      </w:r>
      <w:r w:rsidR="00E64E6D">
        <w:rPr>
          <w:rFonts w:ascii="Calibri" w:hAnsi="Calibri" w:cs="Calibri"/>
        </w:rPr>
        <w:t xml:space="preserve">ormation of each </w:t>
      </w:r>
      <w:r w:rsidR="00394D7A">
        <w:rPr>
          <w:rFonts w:ascii="Calibri" w:hAnsi="Calibri" w:cs="Calibri"/>
        </w:rPr>
        <w:t>distributed</w:t>
      </w:r>
      <w:r w:rsidR="00E64E6D">
        <w:rPr>
          <w:rFonts w:ascii="Calibri" w:hAnsi="Calibri" w:cs="Calibri"/>
        </w:rPr>
        <w:t xml:space="preserve"> unit/TRP. </w:t>
      </w:r>
      <w:r w:rsidR="00BC7910">
        <w:rPr>
          <w:rFonts w:ascii="Calibri" w:hAnsi="Calibri" w:cs="Calibri"/>
        </w:rPr>
        <w:t>The benefits</w:t>
      </w:r>
      <w:r w:rsidR="003D251B">
        <w:rPr>
          <w:rFonts w:ascii="Calibri" w:hAnsi="Calibri" w:cs="Calibri"/>
        </w:rPr>
        <w:t xml:space="preserve"> to introduce an anchor entity</w:t>
      </w:r>
      <w:r w:rsidR="00BC7910">
        <w:rPr>
          <w:rFonts w:ascii="Calibri" w:hAnsi="Calibri" w:cs="Calibri"/>
        </w:rPr>
        <w:t xml:space="preserve"> i</w:t>
      </w:r>
      <w:r w:rsidR="00E64E6D">
        <w:rPr>
          <w:rFonts w:ascii="Calibri" w:hAnsi="Calibri" w:cs="Calibri"/>
        </w:rPr>
        <w:t xml:space="preserve">n the deployment scenario </w:t>
      </w:r>
      <w:r w:rsidR="00E64E6D" w:rsidRPr="00A476D9">
        <w:rPr>
          <w:rFonts w:ascii="Calibri" w:hAnsi="Calibri" w:cs="Calibri"/>
        </w:rPr>
        <w:t>especially with overlay entity</w:t>
      </w:r>
      <w:r w:rsidR="009F1CBB">
        <w:rPr>
          <w:rFonts w:ascii="Calibri" w:hAnsi="Calibri" w:cs="Calibri"/>
        </w:rPr>
        <w:t xml:space="preserve"> have been discussed in [2]</w:t>
      </w:r>
      <w:r w:rsidR="002A728E">
        <w:rPr>
          <w:rFonts w:ascii="Calibri" w:hAnsi="Calibri" w:cs="Calibri"/>
        </w:rPr>
        <w:t xml:space="preserve">. With </w:t>
      </w:r>
      <w:r w:rsidR="00E510FA">
        <w:rPr>
          <w:rFonts w:ascii="Calibri" w:hAnsi="Calibri" w:cs="Calibri"/>
        </w:rPr>
        <w:t xml:space="preserve">an </w:t>
      </w:r>
      <w:r w:rsidR="002A728E">
        <w:rPr>
          <w:rFonts w:ascii="Calibri" w:hAnsi="Calibri" w:cs="Calibri"/>
        </w:rPr>
        <w:t>anchor entity</w:t>
      </w:r>
      <w:r w:rsidR="00671F30">
        <w:rPr>
          <w:rFonts w:ascii="Calibri" w:hAnsi="Calibri" w:cs="Calibri"/>
        </w:rPr>
        <w:t>, it would be easier to define an area and correlate the indexed/stored system information distribution</w:t>
      </w:r>
      <w:r w:rsidR="002A728E">
        <w:rPr>
          <w:rFonts w:ascii="Calibri" w:hAnsi="Calibri" w:cs="Calibri"/>
        </w:rPr>
        <w:t xml:space="preserve"> with the anchor entity</w:t>
      </w:r>
      <w:r w:rsidR="00671F30">
        <w:rPr>
          <w:rFonts w:ascii="Calibri" w:hAnsi="Calibri" w:cs="Calibri"/>
        </w:rPr>
        <w:t>.</w:t>
      </w:r>
      <w:r w:rsidR="004B7496">
        <w:rPr>
          <w:rFonts w:ascii="Calibri" w:hAnsi="Calibri" w:cs="Calibri"/>
        </w:rPr>
        <w:t xml:space="preserve"> </w:t>
      </w:r>
      <w:r w:rsidR="00D8736B" w:rsidRPr="005228C7">
        <w:rPr>
          <w:rFonts w:ascii="Calibri" w:hAnsi="Calibri" w:cs="Calibri"/>
        </w:rPr>
        <w:t xml:space="preserve"> </w:t>
      </w:r>
    </w:p>
    <w:p w14:paraId="47AFC8DA" w14:textId="77777777" w:rsidR="00A12CE3" w:rsidRDefault="00A12CE3" w:rsidP="005228C7">
      <w:pPr>
        <w:pStyle w:val="Doc-text2"/>
        <w:tabs>
          <w:tab w:val="clear" w:pos="1622"/>
        </w:tabs>
        <w:ind w:left="0" w:firstLine="0"/>
        <w:rPr>
          <w:rFonts w:ascii="Calibri" w:hAnsi="Calibri" w:cs="Calibri"/>
        </w:rPr>
      </w:pPr>
    </w:p>
    <w:p w14:paraId="14A9608A" w14:textId="282E5F26" w:rsidR="007A45E0" w:rsidRDefault="00F62344" w:rsidP="005B5F69">
      <w:pPr>
        <w:pStyle w:val="Doc-text2"/>
        <w:numPr>
          <w:ilvl w:val="0"/>
          <w:numId w:val="15"/>
        </w:numPr>
        <w:tabs>
          <w:tab w:val="clear" w:pos="1622"/>
        </w:tabs>
        <w:rPr>
          <w:rFonts w:ascii="Calibri" w:hAnsi="Calibri" w:cs="Calibri"/>
          <w:b/>
        </w:rPr>
      </w:pPr>
      <w:r>
        <w:rPr>
          <w:rFonts w:ascii="Calibri" w:hAnsi="Calibri" w:cs="Calibri"/>
          <w:b/>
        </w:rPr>
        <w:t>How to re-configure the area</w:t>
      </w:r>
      <w:r w:rsidR="00A15C98">
        <w:rPr>
          <w:rFonts w:ascii="Calibri" w:hAnsi="Calibri" w:cs="Calibri"/>
          <w:b/>
        </w:rPr>
        <w:t xml:space="preserve"> and </w:t>
      </w:r>
      <w:r w:rsidR="00A145E2">
        <w:rPr>
          <w:rFonts w:ascii="Calibri" w:hAnsi="Calibri" w:cs="Calibri"/>
          <w:b/>
        </w:rPr>
        <w:t xml:space="preserve">handle </w:t>
      </w:r>
      <w:r w:rsidR="00A15C98">
        <w:rPr>
          <w:rFonts w:ascii="Calibri" w:hAnsi="Calibri" w:cs="Calibri"/>
          <w:b/>
        </w:rPr>
        <w:t>corresponding indexed/stored system information update</w:t>
      </w:r>
      <w:r w:rsidR="007A45E0">
        <w:rPr>
          <w:rFonts w:ascii="Calibri" w:hAnsi="Calibri" w:cs="Calibri"/>
          <w:b/>
        </w:rPr>
        <w:t>?</w:t>
      </w:r>
    </w:p>
    <w:p w14:paraId="3D24E3EC" w14:textId="36049AAF" w:rsidR="005A613A" w:rsidRPr="00A22400" w:rsidRDefault="00A22400" w:rsidP="007A45E0">
      <w:pPr>
        <w:pStyle w:val="Doc-text2"/>
        <w:tabs>
          <w:tab w:val="clear" w:pos="1622"/>
        </w:tabs>
        <w:ind w:left="0" w:firstLine="0"/>
        <w:rPr>
          <w:rFonts w:ascii="Calibri" w:hAnsi="Calibri" w:cs="Calibri"/>
        </w:rPr>
      </w:pPr>
      <w:r>
        <w:rPr>
          <w:rFonts w:ascii="Calibri" w:hAnsi="Calibri" w:cs="Calibri"/>
        </w:rPr>
        <w:t>The reconfiguration of the area should be allowed e.g. addition</w:t>
      </w:r>
      <w:r w:rsidR="00394DBC">
        <w:rPr>
          <w:rFonts w:ascii="Calibri" w:hAnsi="Calibri" w:cs="Calibri"/>
        </w:rPr>
        <w:t>/trigger</w:t>
      </w:r>
      <w:r>
        <w:rPr>
          <w:rFonts w:ascii="Calibri" w:hAnsi="Calibri" w:cs="Calibri"/>
        </w:rPr>
        <w:t xml:space="preserve"> of </w:t>
      </w:r>
      <w:r w:rsidR="00394DBC">
        <w:rPr>
          <w:rFonts w:ascii="Calibri" w:hAnsi="Calibri" w:cs="Calibri"/>
        </w:rPr>
        <w:t xml:space="preserve">a </w:t>
      </w:r>
      <w:r>
        <w:rPr>
          <w:rFonts w:ascii="Calibri" w:hAnsi="Calibri" w:cs="Calibri"/>
        </w:rPr>
        <w:t>new cell</w:t>
      </w:r>
      <w:r w:rsidR="00950088">
        <w:rPr>
          <w:rFonts w:ascii="Calibri" w:hAnsi="Calibri" w:cs="Calibri"/>
        </w:rPr>
        <w:t>, removal of a cell</w:t>
      </w:r>
      <w:r w:rsidR="00394DBC">
        <w:rPr>
          <w:rFonts w:ascii="Calibri" w:hAnsi="Calibri" w:cs="Calibri"/>
        </w:rPr>
        <w:t xml:space="preserve">, or change of the anchor cell if any. How to address </w:t>
      </w:r>
      <w:r w:rsidR="00180855">
        <w:rPr>
          <w:rFonts w:ascii="Calibri" w:hAnsi="Calibri" w:cs="Calibri"/>
        </w:rPr>
        <w:t>reconfiguration of the area and how to notify to UEs should be considered then. Furthermore</w:t>
      </w:r>
      <w:r w:rsidR="005B7DE0">
        <w:rPr>
          <w:rFonts w:ascii="Calibri" w:hAnsi="Calibri" w:cs="Calibri"/>
        </w:rPr>
        <w:t xml:space="preserve">, with the introduction of anchor entity, how to optimize indexed/stored system information update </w:t>
      </w:r>
      <w:r w:rsidR="001B4F30">
        <w:rPr>
          <w:rFonts w:ascii="Calibri" w:hAnsi="Calibri" w:cs="Calibri"/>
        </w:rPr>
        <w:t>following the</w:t>
      </w:r>
      <w:r w:rsidR="00CD3F3B">
        <w:rPr>
          <w:rFonts w:ascii="Calibri" w:hAnsi="Calibri" w:cs="Calibri"/>
        </w:rPr>
        <w:t xml:space="preserve"> </w:t>
      </w:r>
      <w:r w:rsidR="00A96B77">
        <w:rPr>
          <w:rFonts w:ascii="Calibri" w:hAnsi="Calibri" w:cs="Calibri"/>
        </w:rPr>
        <w:t xml:space="preserve">area </w:t>
      </w:r>
      <w:r w:rsidR="00CD3F3B">
        <w:rPr>
          <w:rFonts w:ascii="Calibri" w:hAnsi="Calibri" w:cs="Calibri"/>
        </w:rPr>
        <w:t>reconfiguration</w:t>
      </w:r>
      <w:r w:rsidR="005B7DE0">
        <w:rPr>
          <w:rFonts w:ascii="Calibri" w:hAnsi="Calibri" w:cs="Calibri"/>
        </w:rPr>
        <w:t xml:space="preserve"> needs more considerations.</w:t>
      </w:r>
      <w:r w:rsidR="00F22F6D" w:rsidRPr="00A22400">
        <w:rPr>
          <w:rFonts w:ascii="Calibri" w:hAnsi="Calibri" w:cs="Calibri"/>
        </w:rPr>
        <w:t xml:space="preserve"> </w:t>
      </w:r>
      <w:r w:rsidR="004272FB" w:rsidRPr="00A22400">
        <w:rPr>
          <w:rFonts w:ascii="Calibri" w:hAnsi="Calibri" w:cs="Calibri"/>
        </w:rPr>
        <w:t xml:space="preserve"> </w:t>
      </w:r>
      <w:r w:rsidR="00B703DE" w:rsidRPr="00A22400">
        <w:rPr>
          <w:rFonts w:ascii="Calibri" w:hAnsi="Calibri" w:cs="Calibri"/>
        </w:rPr>
        <w:t xml:space="preserve"> </w:t>
      </w:r>
      <w:r w:rsidR="004B451D" w:rsidRPr="00A22400">
        <w:rPr>
          <w:rFonts w:ascii="Calibri" w:hAnsi="Calibri" w:cs="Calibri"/>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7974DD64" w14:textId="6C97842B" w:rsidR="001E3676" w:rsidRPr="00580291" w:rsidRDefault="002C3A59" w:rsidP="009512AA">
      <w:pPr>
        <w:pStyle w:val="Doc-text2"/>
        <w:tabs>
          <w:tab w:val="clear" w:pos="1622"/>
        </w:tabs>
        <w:ind w:left="0" w:firstLine="0"/>
        <w:rPr>
          <w:rFonts w:ascii="Calibri" w:hAnsi="Calibri" w:cs="Calibri"/>
          <w:color w:val="000000" w:themeColor="text1"/>
        </w:rPr>
      </w:pPr>
      <w:r w:rsidRPr="00580291">
        <w:rPr>
          <w:rFonts w:ascii="Calibri" w:hAnsi="Calibri" w:cs="Calibri"/>
          <w:color w:val="000000" w:themeColor="text1"/>
        </w:rPr>
        <w:t>There are many candidate indexed/stored SI solutions on the table. Before going to the detailed solution discussion, it would be bette</w:t>
      </w:r>
      <w:r w:rsidR="0071352F">
        <w:rPr>
          <w:rFonts w:ascii="Calibri" w:hAnsi="Calibri" w:cs="Calibri"/>
          <w:color w:val="000000" w:themeColor="text1"/>
        </w:rPr>
        <w:t>r to discuss/clarify</w:t>
      </w:r>
      <w:r w:rsidR="009F5108" w:rsidRPr="00580291">
        <w:rPr>
          <w:rFonts w:ascii="Calibri" w:hAnsi="Calibri" w:cs="Calibri"/>
          <w:color w:val="000000" w:themeColor="text1"/>
        </w:rPr>
        <w:t xml:space="preserve"> </w:t>
      </w:r>
      <w:r w:rsidR="00B22722" w:rsidRPr="00580291">
        <w:rPr>
          <w:rFonts w:ascii="Calibri" w:hAnsi="Calibri" w:cs="Calibri"/>
          <w:color w:val="000000" w:themeColor="text1"/>
        </w:rPr>
        <w:t xml:space="preserve">some of </w:t>
      </w:r>
      <w:r w:rsidR="009F5108" w:rsidRPr="00580291">
        <w:rPr>
          <w:rFonts w:ascii="Calibri" w:hAnsi="Calibri" w:cs="Calibri"/>
          <w:color w:val="000000" w:themeColor="text1"/>
        </w:rPr>
        <w:t xml:space="preserve">the following fundamental </w:t>
      </w:r>
      <w:r w:rsidRPr="00580291">
        <w:rPr>
          <w:rFonts w:ascii="Calibri" w:hAnsi="Calibri" w:cs="Calibri"/>
          <w:color w:val="000000" w:themeColor="text1"/>
        </w:rPr>
        <w:t>issues</w:t>
      </w:r>
      <w:r w:rsidR="00644DCF" w:rsidRPr="00580291">
        <w:rPr>
          <w:rFonts w:ascii="Calibri" w:hAnsi="Calibri" w:cs="Calibri"/>
          <w:color w:val="000000" w:themeColor="text1"/>
        </w:rPr>
        <w:t xml:space="preserve"> in order to reach a common understanding on the indexed/stored SI</w:t>
      </w:r>
      <w:r w:rsidR="00541F9F" w:rsidRPr="00580291">
        <w:rPr>
          <w:rFonts w:ascii="Calibri" w:hAnsi="Calibri" w:cs="Calibri"/>
          <w:color w:val="000000" w:themeColor="text1"/>
        </w:rPr>
        <w:t xml:space="preserve"> and for further evaluation of the indexed/stored SI</w:t>
      </w:r>
      <w:r w:rsidR="00E44755" w:rsidRPr="00E44755">
        <w:rPr>
          <w:rFonts w:ascii="Calibri" w:hAnsi="Calibri" w:cs="Calibri"/>
          <w:color w:val="000000" w:themeColor="text1"/>
        </w:rPr>
        <w:t xml:space="preserve"> </w:t>
      </w:r>
      <w:r w:rsidR="00E44755">
        <w:rPr>
          <w:rFonts w:ascii="Calibri" w:hAnsi="Calibri" w:cs="Calibri"/>
          <w:color w:val="000000" w:themeColor="text1"/>
        </w:rPr>
        <w:t>performance</w:t>
      </w:r>
      <w:r w:rsidR="00644DCF" w:rsidRPr="00580291">
        <w:rPr>
          <w:rFonts w:ascii="Calibri" w:hAnsi="Calibri" w:cs="Calibri"/>
          <w:color w:val="000000" w:themeColor="text1"/>
        </w:rPr>
        <w:t>.</w:t>
      </w:r>
    </w:p>
    <w:p w14:paraId="21E08CB1" w14:textId="77777777" w:rsidR="001E3676" w:rsidRPr="00580291" w:rsidRDefault="001E3676" w:rsidP="009512AA">
      <w:pPr>
        <w:pStyle w:val="Doc-text2"/>
        <w:tabs>
          <w:tab w:val="clear" w:pos="1622"/>
        </w:tabs>
        <w:ind w:left="0" w:firstLine="0"/>
        <w:rPr>
          <w:rFonts w:ascii="Calibri" w:hAnsi="Calibri" w:cs="Calibri"/>
          <w:color w:val="000000" w:themeColor="text1"/>
          <w:highlight w:val="yellow"/>
        </w:rPr>
      </w:pPr>
    </w:p>
    <w:p w14:paraId="642178C6" w14:textId="77777777" w:rsidR="009E1E4A" w:rsidRPr="002065DA" w:rsidRDefault="009E1E4A" w:rsidP="009E1E4A">
      <w:pPr>
        <w:pStyle w:val="Doc-text2"/>
        <w:numPr>
          <w:ilvl w:val="0"/>
          <w:numId w:val="13"/>
        </w:numPr>
        <w:tabs>
          <w:tab w:val="clear" w:pos="1622"/>
        </w:tabs>
        <w:rPr>
          <w:rFonts w:ascii="Calibri" w:hAnsi="Calibri" w:cs="Calibri"/>
        </w:rPr>
      </w:pPr>
      <w:r>
        <w:rPr>
          <w:rFonts w:ascii="Calibri" w:hAnsi="Calibri" w:cs="Calibri"/>
          <w:b/>
        </w:rPr>
        <w:t>What kind of system information will be included in the indexed/stored system information?</w:t>
      </w:r>
    </w:p>
    <w:p w14:paraId="26CF2E01" w14:textId="77777777" w:rsidR="009E1E4A" w:rsidRDefault="009E1E4A" w:rsidP="00007F69">
      <w:pPr>
        <w:pStyle w:val="Doc-text2"/>
        <w:numPr>
          <w:ilvl w:val="0"/>
          <w:numId w:val="16"/>
        </w:numPr>
        <w:tabs>
          <w:tab w:val="clear" w:pos="1622"/>
        </w:tabs>
        <w:rPr>
          <w:rFonts w:ascii="Calibri" w:hAnsi="Calibri" w:cs="Calibri"/>
          <w:b/>
        </w:rPr>
      </w:pPr>
      <w:r w:rsidRPr="002065DA">
        <w:rPr>
          <w:rFonts w:ascii="Calibri" w:hAnsi="Calibri" w:cs="Calibri"/>
          <w:b/>
        </w:rPr>
        <w:t xml:space="preserve">Will the stored system information include other SIs only or minimum SI as well? </w:t>
      </w:r>
    </w:p>
    <w:p w14:paraId="203CB5B5" w14:textId="1112EB9D" w:rsidR="009E1E4A" w:rsidRDefault="009E1E4A" w:rsidP="00007F69">
      <w:pPr>
        <w:pStyle w:val="Doc-text2"/>
        <w:numPr>
          <w:ilvl w:val="0"/>
          <w:numId w:val="16"/>
        </w:numPr>
        <w:tabs>
          <w:tab w:val="clear" w:pos="1622"/>
        </w:tabs>
        <w:rPr>
          <w:rFonts w:ascii="Calibri" w:hAnsi="Calibri" w:cs="Calibri"/>
          <w:b/>
        </w:rPr>
      </w:pPr>
      <w:r w:rsidRPr="002065DA">
        <w:rPr>
          <w:rFonts w:ascii="Calibri" w:hAnsi="Calibri" w:cs="Calibri"/>
          <w:b/>
        </w:rPr>
        <w:t>Will the stored system information include common SI as well as cell specific SI within the area?</w:t>
      </w:r>
    </w:p>
    <w:p w14:paraId="1DE59FE2" w14:textId="0FC24174" w:rsidR="009E1E4A" w:rsidRDefault="00B40D72" w:rsidP="00007F69">
      <w:pPr>
        <w:pStyle w:val="Doc-text2"/>
        <w:numPr>
          <w:ilvl w:val="0"/>
          <w:numId w:val="16"/>
        </w:numPr>
        <w:tabs>
          <w:tab w:val="clear" w:pos="1622"/>
        </w:tabs>
        <w:rPr>
          <w:rFonts w:ascii="Calibri" w:hAnsi="Calibri" w:cs="Calibri"/>
          <w:b/>
        </w:rPr>
      </w:pPr>
      <w:r w:rsidRPr="002065DA">
        <w:rPr>
          <w:rFonts w:ascii="Calibri" w:hAnsi="Calibri" w:cs="Calibri"/>
          <w:b/>
        </w:rPr>
        <w:t>Will the stored system information include the candidate system information configurations or adopted system information configuration within the area?</w:t>
      </w:r>
    </w:p>
    <w:p w14:paraId="66CD9909" w14:textId="77777777" w:rsidR="00D2308E" w:rsidRDefault="00D2308E" w:rsidP="00007F69">
      <w:pPr>
        <w:pStyle w:val="Doc-text2"/>
        <w:tabs>
          <w:tab w:val="clear" w:pos="1622"/>
        </w:tabs>
        <w:ind w:left="360" w:firstLine="0"/>
        <w:rPr>
          <w:rFonts w:ascii="Calibri" w:hAnsi="Calibri" w:cs="Calibri"/>
          <w:b/>
        </w:rPr>
      </w:pPr>
    </w:p>
    <w:p w14:paraId="76D62762" w14:textId="77777777" w:rsidR="00D2308E" w:rsidRDefault="00D2308E" w:rsidP="00007F69">
      <w:pPr>
        <w:pStyle w:val="Doc-text2"/>
        <w:numPr>
          <w:ilvl w:val="0"/>
          <w:numId w:val="13"/>
        </w:numPr>
        <w:tabs>
          <w:tab w:val="clear" w:pos="1622"/>
        </w:tabs>
        <w:rPr>
          <w:rFonts w:ascii="Calibri" w:hAnsi="Calibri" w:cs="Calibri"/>
          <w:b/>
        </w:rPr>
      </w:pPr>
      <w:r w:rsidRPr="00550869">
        <w:rPr>
          <w:rFonts w:ascii="Calibri" w:hAnsi="Calibri" w:cs="Calibri"/>
          <w:b/>
        </w:rPr>
        <w:t>How to update indexed/stored system information when the system information in one of the cells changes?</w:t>
      </w:r>
    </w:p>
    <w:p w14:paraId="7FBD100D" w14:textId="77777777" w:rsidR="00D2308E" w:rsidRPr="002065DA" w:rsidRDefault="00D2308E" w:rsidP="00007F69">
      <w:pPr>
        <w:pStyle w:val="Doc-text2"/>
        <w:tabs>
          <w:tab w:val="clear" w:pos="1622"/>
        </w:tabs>
        <w:ind w:left="0" w:firstLine="0"/>
        <w:rPr>
          <w:rFonts w:ascii="Calibri" w:hAnsi="Calibri" w:cs="Calibri"/>
          <w:b/>
        </w:rPr>
      </w:pPr>
    </w:p>
    <w:p w14:paraId="608A3AF2" w14:textId="77777777" w:rsidR="007447F1" w:rsidRDefault="007447F1" w:rsidP="007447F1">
      <w:pPr>
        <w:pStyle w:val="Doc-text2"/>
        <w:numPr>
          <w:ilvl w:val="0"/>
          <w:numId w:val="13"/>
        </w:numPr>
        <w:tabs>
          <w:tab w:val="clear" w:pos="1622"/>
        </w:tabs>
        <w:rPr>
          <w:rFonts w:ascii="Calibri" w:hAnsi="Calibri" w:cs="Calibri"/>
          <w:b/>
        </w:rPr>
      </w:pPr>
      <w:r>
        <w:rPr>
          <w:rFonts w:ascii="Calibri" w:hAnsi="Calibri" w:cs="Calibri"/>
          <w:b/>
        </w:rPr>
        <w:t>How to correlate an area with indexed/stored system information?</w:t>
      </w:r>
    </w:p>
    <w:p w14:paraId="1DE4947A" w14:textId="77777777" w:rsidR="007447F1" w:rsidRDefault="007447F1" w:rsidP="00007F69">
      <w:pPr>
        <w:pStyle w:val="Doc-text2"/>
        <w:numPr>
          <w:ilvl w:val="0"/>
          <w:numId w:val="17"/>
        </w:numPr>
        <w:tabs>
          <w:tab w:val="clear" w:pos="1622"/>
        </w:tabs>
        <w:rPr>
          <w:rFonts w:ascii="Calibri" w:hAnsi="Calibri" w:cs="Calibri"/>
          <w:b/>
        </w:rPr>
      </w:pPr>
      <w:r>
        <w:rPr>
          <w:rFonts w:ascii="Calibri" w:hAnsi="Calibri" w:cs="Calibri"/>
          <w:b/>
        </w:rPr>
        <w:t>Is there a need to introduce an anchor entity in the area?</w:t>
      </w:r>
    </w:p>
    <w:p w14:paraId="262FA29D" w14:textId="6D71F027" w:rsidR="002C3A59" w:rsidRDefault="001700B3" w:rsidP="00C5263C">
      <w:pPr>
        <w:pStyle w:val="Doc-text2"/>
        <w:numPr>
          <w:ilvl w:val="0"/>
          <w:numId w:val="17"/>
        </w:numPr>
        <w:tabs>
          <w:tab w:val="clear" w:pos="1622"/>
        </w:tabs>
        <w:rPr>
          <w:rFonts w:ascii="Calibri" w:hAnsi="Calibri" w:cs="Calibri"/>
          <w:b/>
        </w:rPr>
      </w:pPr>
      <w:r>
        <w:rPr>
          <w:rFonts w:ascii="Calibri" w:hAnsi="Calibri" w:cs="Calibri"/>
          <w:b/>
        </w:rPr>
        <w:t xml:space="preserve">How to re-configure the area and </w:t>
      </w:r>
      <w:r w:rsidR="00550E90">
        <w:rPr>
          <w:rFonts w:ascii="Calibri" w:hAnsi="Calibri" w:cs="Calibri"/>
          <w:b/>
        </w:rPr>
        <w:t xml:space="preserve">handle </w:t>
      </w:r>
      <w:r>
        <w:rPr>
          <w:rFonts w:ascii="Calibri" w:hAnsi="Calibri" w:cs="Calibri"/>
          <w:b/>
        </w:rPr>
        <w:t>corresponding indexed/stored system information update?</w:t>
      </w:r>
    </w:p>
    <w:p w14:paraId="5E4AC825" w14:textId="77777777" w:rsidR="00064E2D" w:rsidRPr="00C5263C" w:rsidRDefault="00064E2D" w:rsidP="00064E2D">
      <w:pPr>
        <w:pStyle w:val="Doc-text2"/>
        <w:tabs>
          <w:tab w:val="clear" w:pos="1622"/>
        </w:tabs>
        <w:ind w:left="360" w:firstLine="0"/>
        <w:rPr>
          <w:rFonts w:ascii="Calibri" w:hAnsi="Calibri" w:cs="Calibri"/>
          <w:b/>
        </w:rPr>
      </w:pPr>
    </w:p>
    <w:p w14:paraId="5582BE2F" w14:textId="77777777" w:rsidR="00030A15" w:rsidRPr="00A9284F" w:rsidRDefault="00030A15" w:rsidP="00872160">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lastRenderedPageBreak/>
        <w:t>References</w:t>
      </w:r>
    </w:p>
    <w:p w14:paraId="13C6FD59" w14:textId="68CFEF00" w:rsidR="00252225" w:rsidRDefault="00252225" w:rsidP="00252225">
      <w:pPr>
        <w:numPr>
          <w:ilvl w:val="0"/>
          <w:numId w:val="11"/>
        </w:numPr>
        <w:overflowPunct/>
        <w:autoSpaceDE/>
        <w:autoSpaceDN/>
        <w:adjustRightInd/>
        <w:spacing w:after="0"/>
        <w:textAlignment w:val="auto"/>
        <w:rPr>
          <w:rFonts w:ascii="Calibri" w:hAnsi="Calibri" w:cs="Calibri"/>
        </w:rPr>
      </w:pPr>
      <w:bookmarkStart w:id="14" w:name="_Ref450899568"/>
      <w:r w:rsidRPr="00146616">
        <w:rPr>
          <w:rFonts w:ascii="Calibri" w:hAnsi="Calibri" w:cs="Calibri"/>
        </w:rPr>
        <w:t>R2-16</w:t>
      </w:r>
      <w:r w:rsidR="0057799B">
        <w:rPr>
          <w:rFonts w:ascii="Calibri" w:hAnsi="Calibri" w:cs="Calibri"/>
        </w:rPr>
        <w:t>8287</w:t>
      </w:r>
      <w:r w:rsidR="006A57C6" w:rsidRPr="00146616">
        <w:rPr>
          <w:rFonts w:ascii="Calibri" w:hAnsi="Calibri" w:cs="Calibri"/>
        </w:rPr>
        <w:t>.</w:t>
      </w:r>
      <w:r w:rsidR="0057799B">
        <w:rPr>
          <w:rFonts w:ascii="Calibri" w:hAnsi="Calibri" w:cs="Calibri"/>
        </w:rPr>
        <w:t xml:space="preserve"> Content and distribution of minimum SI</w:t>
      </w:r>
      <w:r w:rsidR="006037B1">
        <w:rPr>
          <w:rFonts w:ascii="Calibri" w:hAnsi="Calibri" w:cs="Calibri"/>
        </w:rPr>
        <w:t>.</w:t>
      </w:r>
      <w:bookmarkEnd w:id="14"/>
      <w:r w:rsidR="0057799B">
        <w:rPr>
          <w:rFonts w:ascii="Calibri" w:hAnsi="Calibri" w:cs="Calibri"/>
        </w:rPr>
        <w:t xml:space="preserve"> Ericsson</w:t>
      </w:r>
      <w:r w:rsidR="00146616">
        <w:rPr>
          <w:rFonts w:ascii="Calibri" w:hAnsi="Calibri" w:cs="Calibri"/>
        </w:rPr>
        <w:t>.</w:t>
      </w:r>
    </w:p>
    <w:p w14:paraId="0BBE46BD" w14:textId="76B082A9" w:rsidR="00B52617" w:rsidRPr="00D97C62" w:rsidRDefault="00DA6A92" w:rsidP="00DA6A92">
      <w:pPr>
        <w:numPr>
          <w:ilvl w:val="0"/>
          <w:numId w:val="11"/>
        </w:numPr>
        <w:overflowPunct/>
        <w:autoSpaceDE/>
        <w:autoSpaceDN/>
        <w:adjustRightInd/>
        <w:spacing w:after="0"/>
        <w:textAlignment w:val="auto"/>
        <w:rPr>
          <w:rFonts w:ascii="Calibri" w:hAnsi="Calibri" w:cs="Calibri"/>
        </w:rPr>
      </w:pPr>
      <w:r w:rsidRPr="00146616">
        <w:rPr>
          <w:rFonts w:ascii="Calibri" w:hAnsi="Calibri" w:cs="Calibri"/>
        </w:rPr>
        <w:t>R2-16</w:t>
      </w:r>
      <w:r>
        <w:rPr>
          <w:rFonts w:ascii="Calibri" w:hAnsi="Calibri" w:cs="Calibri"/>
        </w:rPr>
        <w:t>6735</w:t>
      </w:r>
      <w:r w:rsidRPr="00146616">
        <w:rPr>
          <w:rFonts w:ascii="Calibri" w:hAnsi="Calibri" w:cs="Calibri"/>
        </w:rPr>
        <w:t xml:space="preserve">. </w:t>
      </w:r>
      <w:r w:rsidRPr="00686415">
        <w:rPr>
          <w:rFonts w:ascii="Calibri" w:hAnsi="Calibri" w:cs="Calibri"/>
        </w:rPr>
        <w:t>System Information Enhancements for NR</w:t>
      </w:r>
      <w:r>
        <w:rPr>
          <w:rFonts w:ascii="Calibri" w:hAnsi="Calibri" w:cs="Calibri"/>
        </w:rPr>
        <w:t>. Sony.</w:t>
      </w:r>
    </w:p>
    <w:sectPr w:rsidR="00B52617" w:rsidRPr="00D97C62"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0062F" w14:textId="77777777" w:rsidR="00BA7F99" w:rsidRDefault="00BA7F99">
      <w:r>
        <w:separator/>
      </w:r>
    </w:p>
  </w:endnote>
  <w:endnote w:type="continuationSeparator" w:id="0">
    <w:p w14:paraId="18226036" w14:textId="77777777" w:rsidR="00BA7F99" w:rsidRDefault="00BA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3723D" w14:textId="77777777" w:rsidR="00BA7F99" w:rsidRDefault="00BA7F99">
      <w:r>
        <w:separator/>
      </w:r>
    </w:p>
  </w:footnote>
  <w:footnote w:type="continuationSeparator" w:id="0">
    <w:p w14:paraId="77EB6F40" w14:textId="77777777" w:rsidR="00BA7F99" w:rsidRDefault="00BA7F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F25D9"/>
    <w:multiLevelType w:val="hybridMultilevel"/>
    <w:tmpl w:val="D1A05DF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3653822"/>
    <w:multiLevelType w:val="hybridMultilevel"/>
    <w:tmpl w:val="D1A05DF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5214583"/>
    <w:multiLevelType w:val="hybridMultilevel"/>
    <w:tmpl w:val="D1A05DF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50472B2"/>
    <w:multiLevelType w:val="hybridMultilevel"/>
    <w:tmpl w:val="D1A05DF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B565BD4"/>
    <w:multiLevelType w:val="hybridMultilevel"/>
    <w:tmpl w:val="83143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7"/>
  </w:num>
  <w:num w:numId="2">
    <w:abstractNumId w:val="15"/>
  </w:num>
  <w:num w:numId="3">
    <w:abstractNumId w:val="8"/>
  </w:num>
  <w:num w:numId="4">
    <w:abstractNumId w:val="6"/>
  </w:num>
  <w:num w:numId="5">
    <w:abstractNumId w:val="2"/>
  </w:num>
  <w:num w:numId="6">
    <w:abstractNumId w:val="12"/>
  </w:num>
  <w:num w:numId="7">
    <w:abstractNumId w:val="11"/>
  </w:num>
  <w:num w:numId="8">
    <w:abstractNumId w:val="16"/>
  </w:num>
  <w:num w:numId="9">
    <w:abstractNumId w:val="1"/>
  </w:num>
  <w:num w:numId="10">
    <w:abstractNumId w:val="9"/>
  </w:num>
  <w:num w:numId="11">
    <w:abstractNumId w:val="10"/>
  </w:num>
  <w:num w:numId="12">
    <w:abstractNumId w:val="13"/>
  </w:num>
  <w:num w:numId="13">
    <w:abstractNumId w:val="14"/>
  </w:num>
  <w:num w:numId="14">
    <w:abstractNumId w:val="5"/>
  </w:num>
  <w:num w:numId="15">
    <w:abstractNumId w:val="4"/>
  </w:num>
  <w:num w:numId="16">
    <w:abstractNumId w:val="3"/>
  </w:num>
  <w:num w:numId="1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199"/>
    <w:rsid w:val="00000213"/>
    <w:rsid w:val="000002E4"/>
    <w:rsid w:val="000003E8"/>
    <w:rsid w:val="000007F7"/>
    <w:rsid w:val="00001350"/>
    <w:rsid w:val="0000200C"/>
    <w:rsid w:val="0000204F"/>
    <w:rsid w:val="0000290C"/>
    <w:rsid w:val="0000345F"/>
    <w:rsid w:val="00006521"/>
    <w:rsid w:val="00006B66"/>
    <w:rsid w:val="00006E5C"/>
    <w:rsid w:val="00007474"/>
    <w:rsid w:val="000074DE"/>
    <w:rsid w:val="00007B73"/>
    <w:rsid w:val="00007F69"/>
    <w:rsid w:val="00010A24"/>
    <w:rsid w:val="000113B8"/>
    <w:rsid w:val="000118B9"/>
    <w:rsid w:val="00012227"/>
    <w:rsid w:val="000142BC"/>
    <w:rsid w:val="00014830"/>
    <w:rsid w:val="000158AF"/>
    <w:rsid w:val="00015BDA"/>
    <w:rsid w:val="00015FF6"/>
    <w:rsid w:val="00020158"/>
    <w:rsid w:val="000208FE"/>
    <w:rsid w:val="00020A30"/>
    <w:rsid w:val="00020DD1"/>
    <w:rsid w:val="00020F3E"/>
    <w:rsid w:val="00022895"/>
    <w:rsid w:val="00023DD5"/>
    <w:rsid w:val="000248DE"/>
    <w:rsid w:val="00025B9B"/>
    <w:rsid w:val="000263DC"/>
    <w:rsid w:val="00026F0E"/>
    <w:rsid w:val="0002779F"/>
    <w:rsid w:val="000278B8"/>
    <w:rsid w:val="000303C6"/>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090F"/>
    <w:rsid w:val="00041118"/>
    <w:rsid w:val="00045DB5"/>
    <w:rsid w:val="00045F81"/>
    <w:rsid w:val="000508C2"/>
    <w:rsid w:val="00051482"/>
    <w:rsid w:val="000518A7"/>
    <w:rsid w:val="00051AFC"/>
    <w:rsid w:val="00052ADE"/>
    <w:rsid w:val="00052F3F"/>
    <w:rsid w:val="00053282"/>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455E"/>
    <w:rsid w:val="00064E2D"/>
    <w:rsid w:val="00064F29"/>
    <w:rsid w:val="000651E8"/>
    <w:rsid w:val="0006597E"/>
    <w:rsid w:val="00065AED"/>
    <w:rsid w:val="000662C6"/>
    <w:rsid w:val="0006765F"/>
    <w:rsid w:val="00070A93"/>
    <w:rsid w:val="00070CAE"/>
    <w:rsid w:val="000714F0"/>
    <w:rsid w:val="000717B4"/>
    <w:rsid w:val="00071FD9"/>
    <w:rsid w:val="000722FA"/>
    <w:rsid w:val="000729F6"/>
    <w:rsid w:val="00072BBA"/>
    <w:rsid w:val="00072CCA"/>
    <w:rsid w:val="000740CE"/>
    <w:rsid w:val="00076056"/>
    <w:rsid w:val="00076441"/>
    <w:rsid w:val="00076759"/>
    <w:rsid w:val="000772A2"/>
    <w:rsid w:val="00077435"/>
    <w:rsid w:val="000774FD"/>
    <w:rsid w:val="00080202"/>
    <w:rsid w:val="00080295"/>
    <w:rsid w:val="0008059D"/>
    <w:rsid w:val="000805C0"/>
    <w:rsid w:val="00081425"/>
    <w:rsid w:val="00081762"/>
    <w:rsid w:val="000825E5"/>
    <w:rsid w:val="00082CC6"/>
    <w:rsid w:val="00083A46"/>
    <w:rsid w:val="00084F31"/>
    <w:rsid w:val="000851DE"/>
    <w:rsid w:val="00085358"/>
    <w:rsid w:val="00085A6C"/>
    <w:rsid w:val="00086ADB"/>
    <w:rsid w:val="00086B41"/>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A1523"/>
    <w:rsid w:val="000A17F4"/>
    <w:rsid w:val="000A21DC"/>
    <w:rsid w:val="000A3806"/>
    <w:rsid w:val="000A5737"/>
    <w:rsid w:val="000A5921"/>
    <w:rsid w:val="000A6E6F"/>
    <w:rsid w:val="000A703E"/>
    <w:rsid w:val="000A731E"/>
    <w:rsid w:val="000A75ED"/>
    <w:rsid w:val="000A75EE"/>
    <w:rsid w:val="000B0E91"/>
    <w:rsid w:val="000B2700"/>
    <w:rsid w:val="000B2E2F"/>
    <w:rsid w:val="000B3359"/>
    <w:rsid w:val="000B3D9D"/>
    <w:rsid w:val="000B476E"/>
    <w:rsid w:val="000B56F5"/>
    <w:rsid w:val="000B5807"/>
    <w:rsid w:val="000B58DB"/>
    <w:rsid w:val="000B5B00"/>
    <w:rsid w:val="000B60DE"/>
    <w:rsid w:val="000C0F14"/>
    <w:rsid w:val="000C145B"/>
    <w:rsid w:val="000C1F05"/>
    <w:rsid w:val="000C28FA"/>
    <w:rsid w:val="000C405C"/>
    <w:rsid w:val="000C4680"/>
    <w:rsid w:val="000C52BF"/>
    <w:rsid w:val="000C5FF7"/>
    <w:rsid w:val="000C6406"/>
    <w:rsid w:val="000C6A67"/>
    <w:rsid w:val="000D0D8B"/>
    <w:rsid w:val="000D2884"/>
    <w:rsid w:val="000D3492"/>
    <w:rsid w:val="000D3AB5"/>
    <w:rsid w:val="000D4F5C"/>
    <w:rsid w:val="000D4F5D"/>
    <w:rsid w:val="000D50B6"/>
    <w:rsid w:val="000D5350"/>
    <w:rsid w:val="000D53FB"/>
    <w:rsid w:val="000D6498"/>
    <w:rsid w:val="000D66AD"/>
    <w:rsid w:val="000D72AC"/>
    <w:rsid w:val="000E08B3"/>
    <w:rsid w:val="000E0995"/>
    <w:rsid w:val="000E0CB7"/>
    <w:rsid w:val="000E1871"/>
    <w:rsid w:val="000E1FB2"/>
    <w:rsid w:val="000E2289"/>
    <w:rsid w:val="000E4209"/>
    <w:rsid w:val="000E4762"/>
    <w:rsid w:val="000E491C"/>
    <w:rsid w:val="000E4C51"/>
    <w:rsid w:val="000E4C5E"/>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3E5"/>
    <w:rsid w:val="000F3C4E"/>
    <w:rsid w:val="000F46FF"/>
    <w:rsid w:val="000F5798"/>
    <w:rsid w:val="000F5834"/>
    <w:rsid w:val="000F5E75"/>
    <w:rsid w:val="000F62E0"/>
    <w:rsid w:val="000F65D6"/>
    <w:rsid w:val="000F78D6"/>
    <w:rsid w:val="000F7FEC"/>
    <w:rsid w:val="00100BDB"/>
    <w:rsid w:val="00102D92"/>
    <w:rsid w:val="00102FA6"/>
    <w:rsid w:val="00104176"/>
    <w:rsid w:val="00104CBF"/>
    <w:rsid w:val="001065BF"/>
    <w:rsid w:val="00106613"/>
    <w:rsid w:val="0010764A"/>
    <w:rsid w:val="00110135"/>
    <w:rsid w:val="00110400"/>
    <w:rsid w:val="00110455"/>
    <w:rsid w:val="001105D3"/>
    <w:rsid w:val="001110AE"/>
    <w:rsid w:val="00111AE7"/>
    <w:rsid w:val="00111EE3"/>
    <w:rsid w:val="00112FC0"/>
    <w:rsid w:val="001136E3"/>
    <w:rsid w:val="00113916"/>
    <w:rsid w:val="00113AAA"/>
    <w:rsid w:val="00114181"/>
    <w:rsid w:val="0011473F"/>
    <w:rsid w:val="001152CA"/>
    <w:rsid w:val="001157E2"/>
    <w:rsid w:val="00116997"/>
    <w:rsid w:val="00116D8E"/>
    <w:rsid w:val="001172D4"/>
    <w:rsid w:val="00117868"/>
    <w:rsid w:val="001204A7"/>
    <w:rsid w:val="001209AE"/>
    <w:rsid w:val="00120BC9"/>
    <w:rsid w:val="00121F16"/>
    <w:rsid w:val="001229A0"/>
    <w:rsid w:val="00122E14"/>
    <w:rsid w:val="00124007"/>
    <w:rsid w:val="00125188"/>
    <w:rsid w:val="001261F9"/>
    <w:rsid w:val="00126FF6"/>
    <w:rsid w:val="001271F1"/>
    <w:rsid w:val="001279B7"/>
    <w:rsid w:val="00127C98"/>
    <w:rsid w:val="001302B0"/>
    <w:rsid w:val="001302CD"/>
    <w:rsid w:val="0013030C"/>
    <w:rsid w:val="00130B76"/>
    <w:rsid w:val="00132010"/>
    <w:rsid w:val="00134460"/>
    <w:rsid w:val="0013454D"/>
    <w:rsid w:val="0013462E"/>
    <w:rsid w:val="00134690"/>
    <w:rsid w:val="00135E57"/>
    <w:rsid w:val="00135F56"/>
    <w:rsid w:val="00137A9B"/>
    <w:rsid w:val="00137E6A"/>
    <w:rsid w:val="0014033A"/>
    <w:rsid w:val="00140EB6"/>
    <w:rsid w:val="0014169C"/>
    <w:rsid w:val="00141C30"/>
    <w:rsid w:val="00142978"/>
    <w:rsid w:val="00142D75"/>
    <w:rsid w:val="0014377B"/>
    <w:rsid w:val="00144594"/>
    <w:rsid w:val="001453EC"/>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710"/>
    <w:rsid w:val="00163B9C"/>
    <w:rsid w:val="001659A2"/>
    <w:rsid w:val="00165A8F"/>
    <w:rsid w:val="00165C1A"/>
    <w:rsid w:val="00166B1B"/>
    <w:rsid w:val="00167922"/>
    <w:rsid w:val="00167AC9"/>
    <w:rsid w:val="00167E11"/>
    <w:rsid w:val="001700B3"/>
    <w:rsid w:val="00170AF8"/>
    <w:rsid w:val="00170F41"/>
    <w:rsid w:val="00171F1D"/>
    <w:rsid w:val="001732F9"/>
    <w:rsid w:val="0017561A"/>
    <w:rsid w:val="00175FA6"/>
    <w:rsid w:val="001807CA"/>
    <w:rsid w:val="00180855"/>
    <w:rsid w:val="00180E60"/>
    <w:rsid w:val="0018182E"/>
    <w:rsid w:val="00182583"/>
    <w:rsid w:val="0018298A"/>
    <w:rsid w:val="001839FE"/>
    <w:rsid w:val="00185185"/>
    <w:rsid w:val="001862A4"/>
    <w:rsid w:val="00186361"/>
    <w:rsid w:val="001866BB"/>
    <w:rsid w:val="00187ACC"/>
    <w:rsid w:val="00187F21"/>
    <w:rsid w:val="001902AF"/>
    <w:rsid w:val="00191E4F"/>
    <w:rsid w:val="00191F58"/>
    <w:rsid w:val="001926DA"/>
    <w:rsid w:val="001929D9"/>
    <w:rsid w:val="00192A71"/>
    <w:rsid w:val="00192E0F"/>
    <w:rsid w:val="00193284"/>
    <w:rsid w:val="00193492"/>
    <w:rsid w:val="0019356F"/>
    <w:rsid w:val="001937D0"/>
    <w:rsid w:val="00193A4F"/>
    <w:rsid w:val="00194CFD"/>
    <w:rsid w:val="00194EA6"/>
    <w:rsid w:val="001958CF"/>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1A38"/>
    <w:rsid w:val="001B2145"/>
    <w:rsid w:val="001B23E7"/>
    <w:rsid w:val="001B2874"/>
    <w:rsid w:val="001B3303"/>
    <w:rsid w:val="001B3BD5"/>
    <w:rsid w:val="001B42C0"/>
    <w:rsid w:val="001B455D"/>
    <w:rsid w:val="001B4F30"/>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20E7"/>
    <w:rsid w:val="001C3EFC"/>
    <w:rsid w:val="001C51E6"/>
    <w:rsid w:val="001C6A3B"/>
    <w:rsid w:val="001C6F4D"/>
    <w:rsid w:val="001C7140"/>
    <w:rsid w:val="001C718E"/>
    <w:rsid w:val="001C73E0"/>
    <w:rsid w:val="001C7D0E"/>
    <w:rsid w:val="001D1019"/>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D22"/>
    <w:rsid w:val="001E30CE"/>
    <w:rsid w:val="001E311E"/>
    <w:rsid w:val="001E3676"/>
    <w:rsid w:val="001E3817"/>
    <w:rsid w:val="001E390B"/>
    <w:rsid w:val="001E394B"/>
    <w:rsid w:val="001E4E38"/>
    <w:rsid w:val="001E536A"/>
    <w:rsid w:val="001E5AE2"/>
    <w:rsid w:val="001E6020"/>
    <w:rsid w:val="001E620C"/>
    <w:rsid w:val="001E6C1F"/>
    <w:rsid w:val="001F0362"/>
    <w:rsid w:val="001F0541"/>
    <w:rsid w:val="001F06F5"/>
    <w:rsid w:val="001F089A"/>
    <w:rsid w:val="001F1059"/>
    <w:rsid w:val="001F1427"/>
    <w:rsid w:val="001F3BBA"/>
    <w:rsid w:val="001F48BC"/>
    <w:rsid w:val="001F5E1E"/>
    <w:rsid w:val="001F6769"/>
    <w:rsid w:val="001F7B7B"/>
    <w:rsid w:val="00200D51"/>
    <w:rsid w:val="00201AED"/>
    <w:rsid w:val="00202719"/>
    <w:rsid w:val="00202893"/>
    <w:rsid w:val="00204A73"/>
    <w:rsid w:val="0020518D"/>
    <w:rsid w:val="002053E5"/>
    <w:rsid w:val="002065DA"/>
    <w:rsid w:val="00207162"/>
    <w:rsid w:val="002078C8"/>
    <w:rsid w:val="00210623"/>
    <w:rsid w:val="002109E3"/>
    <w:rsid w:val="00210F02"/>
    <w:rsid w:val="002119FA"/>
    <w:rsid w:val="00211FFD"/>
    <w:rsid w:val="00212547"/>
    <w:rsid w:val="00213247"/>
    <w:rsid w:val="002136F3"/>
    <w:rsid w:val="00213787"/>
    <w:rsid w:val="00213AB2"/>
    <w:rsid w:val="00215137"/>
    <w:rsid w:val="002153DF"/>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A29"/>
    <w:rsid w:val="00227335"/>
    <w:rsid w:val="002307ED"/>
    <w:rsid w:val="00230AC9"/>
    <w:rsid w:val="002311E8"/>
    <w:rsid w:val="002317F5"/>
    <w:rsid w:val="0023301D"/>
    <w:rsid w:val="00233ADD"/>
    <w:rsid w:val="0023448C"/>
    <w:rsid w:val="00234FF9"/>
    <w:rsid w:val="0023574A"/>
    <w:rsid w:val="0023590D"/>
    <w:rsid w:val="00235E7F"/>
    <w:rsid w:val="002361C0"/>
    <w:rsid w:val="00237223"/>
    <w:rsid w:val="00237539"/>
    <w:rsid w:val="00237A35"/>
    <w:rsid w:val="00237CFD"/>
    <w:rsid w:val="00242535"/>
    <w:rsid w:val="00244860"/>
    <w:rsid w:val="00244ECC"/>
    <w:rsid w:val="00245BBE"/>
    <w:rsid w:val="002464A4"/>
    <w:rsid w:val="002465D0"/>
    <w:rsid w:val="002479CF"/>
    <w:rsid w:val="00247E59"/>
    <w:rsid w:val="002506E7"/>
    <w:rsid w:val="002508D1"/>
    <w:rsid w:val="00250A0C"/>
    <w:rsid w:val="00251643"/>
    <w:rsid w:val="00251899"/>
    <w:rsid w:val="00251E7C"/>
    <w:rsid w:val="002521ED"/>
    <w:rsid w:val="00252225"/>
    <w:rsid w:val="002526FE"/>
    <w:rsid w:val="00252775"/>
    <w:rsid w:val="002529B8"/>
    <w:rsid w:val="00253FF9"/>
    <w:rsid w:val="0025518F"/>
    <w:rsid w:val="00255E54"/>
    <w:rsid w:val="002578E6"/>
    <w:rsid w:val="00257C33"/>
    <w:rsid w:val="002611A6"/>
    <w:rsid w:val="00261416"/>
    <w:rsid w:val="002616B5"/>
    <w:rsid w:val="00263542"/>
    <w:rsid w:val="002636F9"/>
    <w:rsid w:val="002643AC"/>
    <w:rsid w:val="00265B9A"/>
    <w:rsid w:val="00266223"/>
    <w:rsid w:val="00267728"/>
    <w:rsid w:val="00267C27"/>
    <w:rsid w:val="00267D15"/>
    <w:rsid w:val="00267E6A"/>
    <w:rsid w:val="00270362"/>
    <w:rsid w:val="00270880"/>
    <w:rsid w:val="00270ECE"/>
    <w:rsid w:val="0027117B"/>
    <w:rsid w:val="00273314"/>
    <w:rsid w:val="00273B16"/>
    <w:rsid w:val="0027419C"/>
    <w:rsid w:val="00274833"/>
    <w:rsid w:val="00274D1B"/>
    <w:rsid w:val="00275EA3"/>
    <w:rsid w:val="00275FA8"/>
    <w:rsid w:val="0027637E"/>
    <w:rsid w:val="0027686E"/>
    <w:rsid w:val="00277C93"/>
    <w:rsid w:val="00277F0C"/>
    <w:rsid w:val="00280BA7"/>
    <w:rsid w:val="00280D3F"/>
    <w:rsid w:val="00281058"/>
    <w:rsid w:val="0028158C"/>
    <w:rsid w:val="002815BA"/>
    <w:rsid w:val="002817B8"/>
    <w:rsid w:val="00281E9D"/>
    <w:rsid w:val="00282135"/>
    <w:rsid w:val="00282530"/>
    <w:rsid w:val="00282599"/>
    <w:rsid w:val="00282712"/>
    <w:rsid w:val="00282D25"/>
    <w:rsid w:val="0028322A"/>
    <w:rsid w:val="0028372F"/>
    <w:rsid w:val="002852F5"/>
    <w:rsid w:val="0028594E"/>
    <w:rsid w:val="002860F1"/>
    <w:rsid w:val="00286733"/>
    <w:rsid w:val="00286770"/>
    <w:rsid w:val="002879D8"/>
    <w:rsid w:val="00287A34"/>
    <w:rsid w:val="00290425"/>
    <w:rsid w:val="00290688"/>
    <w:rsid w:val="00291845"/>
    <w:rsid w:val="0029277F"/>
    <w:rsid w:val="002928C7"/>
    <w:rsid w:val="00293C97"/>
    <w:rsid w:val="00294853"/>
    <w:rsid w:val="002950E8"/>
    <w:rsid w:val="0029553F"/>
    <w:rsid w:val="002956D8"/>
    <w:rsid w:val="00295BE5"/>
    <w:rsid w:val="00295F7A"/>
    <w:rsid w:val="00297670"/>
    <w:rsid w:val="00297746"/>
    <w:rsid w:val="002A0EC9"/>
    <w:rsid w:val="002A2BAF"/>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A728E"/>
    <w:rsid w:val="002B12C8"/>
    <w:rsid w:val="002B1714"/>
    <w:rsid w:val="002B1B24"/>
    <w:rsid w:val="002B2A48"/>
    <w:rsid w:val="002B2F02"/>
    <w:rsid w:val="002B338A"/>
    <w:rsid w:val="002B45E3"/>
    <w:rsid w:val="002B4B47"/>
    <w:rsid w:val="002B543D"/>
    <w:rsid w:val="002B5486"/>
    <w:rsid w:val="002B57FB"/>
    <w:rsid w:val="002B7713"/>
    <w:rsid w:val="002B7EB9"/>
    <w:rsid w:val="002C014B"/>
    <w:rsid w:val="002C0566"/>
    <w:rsid w:val="002C0869"/>
    <w:rsid w:val="002C1170"/>
    <w:rsid w:val="002C21B4"/>
    <w:rsid w:val="002C2EB3"/>
    <w:rsid w:val="002C3A59"/>
    <w:rsid w:val="002C3A80"/>
    <w:rsid w:val="002C48C8"/>
    <w:rsid w:val="002C4F89"/>
    <w:rsid w:val="002C57CD"/>
    <w:rsid w:val="002C70F5"/>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6C81"/>
    <w:rsid w:val="002D70D6"/>
    <w:rsid w:val="002D719C"/>
    <w:rsid w:val="002D7E0E"/>
    <w:rsid w:val="002E021A"/>
    <w:rsid w:val="002E0AB2"/>
    <w:rsid w:val="002E10B9"/>
    <w:rsid w:val="002E131C"/>
    <w:rsid w:val="002E141B"/>
    <w:rsid w:val="002E178C"/>
    <w:rsid w:val="002E1C23"/>
    <w:rsid w:val="002E2ADA"/>
    <w:rsid w:val="002E3F00"/>
    <w:rsid w:val="002E45F6"/>
    <w:rsid w:val="002E46EE"/>
    <w:rsid w:val="002E475C"/>
    <w:rsid w:val="002E51CA"/>
    <w:rsid w:val="002E56AD"/>
    <w:rsid w:val="002E59E3"/>
    <w:rsid w:val="002E648C"/>
    <w:rsid w:val="002E78D6"/>
    <w:rsid w:val="002E79F5"/>
    <w:rsid w:val="002E7D51"/>
    <w:rsid w:val="002E7F8A"/>
    <w:rsid w:val="002E7FCD"/>
    <w:rsid w:val="002F0A21"/>
    <w:rsid w:val="002F16B0"/>
    <w:rsid w:val="002F18B2"/>
    <w:rsid w:val="002F1CA7"/>
    <w:rsid w:val="002F2AA9"/>
    <w:rsid w:val="002F34C8"/>
    <w:rsid w:val="002F3F19"/>
    <w:rsid w:val="002F3FD4"/>
    <w:rsid w:val="002F47AC"/>
    <w:rsid w:val="002F5939"/>
    <w:rsid w:val="002F62F6"/>
    <w:rsid w:val="002F6BEE"/>
    <w:rsid w:val="002F6CE1"/>
    <w:rsid w:val="002F6E6F"/>
    <w:rsid w:val="002F7BDD"/>
    <w:rsid w:val="003004C4"/>
    <w:rsid w:val="00300C13"/>
    <w:rsid w:val="00300E43"/>
    <w:rsid w:val="00301166"/>
    <w:rsid w:val="00301BCB"/>
    <w:rsid w:val="00301E34"/>
    <w:rsid w:val="00302443"/>
    <w:rsid w:val="00303668"/>
    <w:rsid w:val="00303881"/>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776F"/>
    <w:rsid w:val="00320051"/>
    <w:rsid w:val="00320740"/>
    <w:rsid w:val="003207AA"/>
    <w:rsid w:val="00321310"/>
    <w:rsid w:val="00323101"/>
    <w:rsid w:val="00324A94"/>
    <w:rsid w:val="00325264"/>
    <w:rsid w:val="00325480"/>
    <w:rsid w:val="00325516"/>
    <w:rsid w:val="0032587F"/>
    <w:rsid w:val="003262D0"/>
    <w:rsid w:val="00326E3F"/>
    <w:rsid w:val="0032706B"/>
    <w:rsid w:val="003279B0"/>
    <w:rsid w:val="003300D9"/>
    <w:rsid w:val="003312E4"/>
    <w:rsid w:val="003314C6"/>
    <w:rsid w:val="00332316"/>
    <w:rsid w:val="00332A0A"/>
    <w:rsid w:val="00334987"/>
    <w:rsid w:val="00335FA1"/>
    <w:rsid w:val="003362BA"/>
    <w:rsid w:val="00337E24"/>
    <w:rsid w:val="003407D4"/>
    <w:rsid w:val="00340F5B"/>
    <w:rsid w:val="00341439"/>
    <w:rsid w:val="00341B19"/>
    <w:rsid w:val="00341E06"/>
    <w:rsid w:val="00343FE8"/>
    <w:rsid w:val="003442D4"/>
    <w:rsid w:val="00344CDB"/>
    <w:rsid w:val="00344E8D"/>
    <w:rsid w:val="003456C9"/>
    <w:rsid w:val="00345D06"/>
    <w:rsid w:val="00346294"/>
    <w:rsid w:val="003462E7"/>
    <w:rsid w:val="00346495"/>
    <w:rsid w:val="003465F6"/>
    <w:rsid w:val="0034665E"/>
    <w:rsid w:val="00346B0F"/>
    <w:rsid w:val="00347789"/>
    <w:rsid w:val="00347A3B"/>
    <w:rsid w:val="00351001"/>
    <w:rsid w:val="00351CC2"/>
    <w:rsid w:val="00352B4C"/>
    <w:rsid w:val="00352E5A"/>
    <w:rsid w:val="00352FF4"/>
    <w:rsid w:val="003535EF"/>
    <w:rsid w:val="003541DA"/>
    <w:rsid w:val="00354476"/>
    <w:rsid w:val="00354537"/>
    <w:rsid w:val="00354701"/>
    <w:rsid w:val="003556D4"/>
    <w:rsid w:val="0035639A"/>
    <w:rsid w:val="00356A23"/>
    <w:rsid w:val="00356E3B"/>
    <w:rsid w:val="00357029"/>
    <w:rsid w:val="00357B0F"/>
    <w:rsid w:val="0036169C"/>
    <w:rsid w:val="003640E4"/>
    <w:rsid w:val="00364526"/>
    <w:rsid w:val="00364998"/>
    <w:rsid w:val="003649A7"/>
    <w:rsid w:val="0036543D"/>
    <w:rsid w:val="003665AD"/>
    <w:rsid w:val="00367142"/>
    <w:rsid w:val="0036795D"/>
    <w:rsid w:val="00367A49"/>
    <w:rsid w:val="00367BE1"/>
    <w:rsid w:val="00367C83"/>
    <w:rsid w:val="00370082"/>
    <w:rsid w:val="0037087A"/>
    <w:rsid w:val="00370B27"/>
    <w:rsid w:val="00370FC6"/>
    <w:rsid w:val="00371271"/>
    <w:rsid w:val="003715C5"/>
    <w:rsid w:val="00371D2E"/>
    <w:rsid w:val="00371E6E"/>
    <w:rsid w:val="00372408"/>
    <w:rsid w:val="00373955"/>
    <w:rsid w:val="0037409C"/>
    <w:rsid w:val="00375E20"/>
    <w:rsid w:val="0037791B"/>
    <w:rsid w:val="00380069"/>
    <w:rsid w:val="00380393"/>
    <w:rsid w:val="00380D5D"/>
    <w:rsid w:val="003815B6"/>
    <w:rsid w:val="00381BEF"/>
    <w:rsid w:val="0038209B"/>
    <w:rsid w:val="00382CB1"/>
    <w:rsid w:val="00383AD0"/>
    <w:rsid w:val="0038446C"/>
    <w:rsid w:val="003850C3"/>
    <w:rsid w:val="003866FF"/>
    <w:rsid w:val="00387A9C"/>
    <w:rsid w:val="00390544"/>
    <w:rsid w:val="003908AE"/>
    <w:rsid w:val="00390BFA"/>
    <w:rsid w:val="00391744"/>
    <w:rsid w:val="00391A5D"/>
    <w:rsid w:val="00391C6A"/>
    <w:rsid w:val="00391E9C"/>
    <w:rsid w:val="00392380"/>
    <w:rsid w:val="003924D9"/>
    <w:rsid w:val="00393407"/>
    <w:rsid w:val="003935CE"/>
    <w:rsid w:val="003937DE"/>
    <w:rsid w:val="00393F28"/>
    <w:rsid w:val="003940E2"/>
    <w:rsid w:val="00394899"/>
    <w:rsid w:val="00394D7A"/>
    <w:rsid w:val="00394DBC"/>
    <w:rsid w:val="00395DB2"/>
    <w:rsid w:val="00396DB9"/>
    <w:rsid w:val="00396FA0"/>
    <w:rsid w:val="003977D7"/>
    <w:rsid w:val="00397E09"/>
    <w:rsid w:val="003A059D"/>
    <w:rsid w:val="003A0608"/>
    <w:rsid w:val="003A1154"/>
    <w:rsid w:val="003A1467"/>
    <w:rsid w:val="003A16A8"/>
    <w:rsid w:val="003A1735"/>
    <w:rsid w:val="003A1A30"/>
    <w:rsid w:val="003A232D"/>
    <w:rsid w:val="003A3176"/>
    <w:rsid w:val="003A3B43"/>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36E"/>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DBF"/>
    <w:rsid w:val="003D14C1"/>
    <w:rsid w:val="003D16CD"/>
    <w:rsid w:val="003D17A0"/>
    <w:rsid w:val="003D19E1"/>
    <w:rsid w:val="003D2391"/>
    <w:rsid w:val="003D2457"/>
    <w:rsid w:val="003D251B"/>
    <w:rsid w:val="003D27DA"/>
    <w:rsid w:val="003D286A"/>
    <w:rsid w:val="003D29BA"/>
    <w:rsid w:val="003D2DD8"/>
    <w:rsid w:val="003D2E8A"/>
    <w:rsid w:val="003D3495"/>
    <w:rsid w:val="003D3CAC"/>
    <w:rsid w:val="003D3E8E"/>
    <w:rsid w:val="003D45F4"/>
    <w:rsid w:val="003D4815"/>
    <w:rsid w:val="003D49BA"/>
    <w:rsid w:val="003D5225"/>
    <w:rsid w:val="003D54E6"/>
    <w:rsid w:val="003D7205"/>
    <w:rsid w:val="003E0703"/>
    <w:rsid w:val="003E13CD"/>
    <w:rsid w:val="003E1997"/>
    <w:rsid w:val="003E1DB8"/>
    <w:rsid w:val="003E2117"/>
    <w:rsid w:val="003E2E08"/>
    <w:rsid w:val="003E3C67"/>
    <w:rsid w:val="003E44A3"/>
    <w:rsid w:val="003E472C"/>
    <w:rsid w:val="003E593B"/>
    <w:rsid w:val="003E667F"/>
    <w:rsid w:val="003E6C2C"/>
    <w:rsid w:val="003E74F8"/>
    <w:rsid w:val="003F0796"/>
    <w:rsid w:val="003F11B1"/>
    <w:rsid w:val="003F14CE"/>
    <w:rsid w:val="003F18EA"/>
    <w:rsid w:val="003F1F45"/>
    <w:rsid w:val="003F2386"/>
    <w:rsid w:val="003F2755"/>
    <w:rsid w:val="003F2A1A"/>
    <w:rsid w:val="003F2ECC"/>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A4A"/>
    <w:rsid w:val="00401F28"/>
    <w:rsid w:val="004033DD"/>
    <w:rsid w:val="00403AB4"/>
    <w:rsid w:val="00404FE9"/>
    <w:rsid w:val="004055BF"/>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E3B"/>
    <w:rsid w:val="004225F5"/>
    <w:rsid w:val="00422E43"/>
    <w:rsid w:val="00422FE8"/>
    <w:rsid w:val="004234C3"/>
    <w:rsid w:val="00423E69"/>
    <w:rsid w:val="004249FE"/>
    <w:rsid w:val="00424BF5"/>
    <w:rsid w:val="00424F03"/>
    <w:rsid w:val="004252A7"/>
    <w:rsid w:val="004255AE"/>
    <w:rsid w:val="00425B39"/>
    <w:rsid w:val="00425E9D"/>
    <w:rsid w:val="00426B54"/>
    <w:rsid w:val="00426DB6"/>
    <w:rsid w:val="00427244"/>
    <w:rsid w:val="004272FB"/>
    <w:rsid w:val="00431201"/>
    <w:rsid w:val="00431F90"/>
    <w:rsid w:val="0043266B"/>
    <w:rsid w:val="004327A0"/>
    <w:rsid w:val="00432A3A"/>
    <w:rsid w:val="00432FE1"/>
    <w:rsid w:val="00433D2C"/>
    <w:rsid w:val="0043414F"/>
    <w:rsid w:val="00434AD2"/>
    <w:rsid w:val="00434BD2"/>
    <w:rsid w:val="00434DC6"/>
    <w:rsid w:val="00435D30"/>
    <w:rsid w:val="004365BB"/>
    <w:rsid w:val="0044006A"/>
    <w:rsid w:val="00441506"/>
    <w:rsid w:val="0044220B"/>
    <w:rsid w:val="004422F7"/>
    <w:rsid w:val="00442ED3"/>
    <w:rsid w:val="00443420"/>
    <w:rsid w:val="00443D22"/>
    <w:rsid w:val="00444438"/>
    <w:rsid w:val="00444584"/>
    <w:rsid w:val="00445594"/>
    <w:rsid w:val="00445DBA"/>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DC1"/>
    <w:rsid w:val="00453E91"/>
    <w:rsid w:val="00454202"/>
    <w:rsid w:val="00454632"/>
    <w:rsid w:val="0045514D"/>
    <w:rsid w:val="00455922"/>
    <w:rsid w:val="00455DBF"/>
    <w:rsid w:val="00455EE5"/>
    <w:rsid w:val="00456C1F"/>
    <w:rsid w:val="00457B1E"/>
    <w:rsid w:val="00461C6F"/>
    <w:rsid w:val="00462281"/>
    <w:rsid w:val="00463FF8"/>
    <w:rsid w:val="00464032"/>
    <w:rsid w:val="004641E0"/>
    <w:rsid w:val="00464361"/>
    <w:rsid w:val="00464E7B"/>
    <w:rsid w:val="004674CB"/>
    <w:rsid w:val="00467830"/>
    <w:rsid w:val="00470C14"/>
    <w:rsid w:val="00470EAB"/>
    <w:rsid w:val="00473940"/>
    <w:rsid w:val="00473C01"/>
    <w:rsid w:val="00474C8C"/>
    <w:rsid w:val="00474E2B"/>
    <w:rsid w:val="00474E62"/>
    <w:rsid w:val="00475507"/>
    <w:rsid w:val="00475745"/>
    <w:rsid w:val="0047600E"/>
    <w:rsid w:val="004768C0"/>
    <w:rsid w:val="00476A68"/>
    <w:rsid w:val="00476C50"/>
    <w:rsid w:val="00477A50"/>
    <w:rsid w:val="004801D1"/>
    <w:rsid w:val="004804A4"/>
    <w:rsid w:val="0048065D"/>
    <w:rsid w:val="00480993"/>
    <w:rsid w:val="00481333"/>
    <w:rsid w:val="004815A6"/>
    <w:rsid w:val="00482540"/>
    <w:rsid w:val="004838E0"/>
    <w:rsid w:val="00483B36"/>
    <w:rsid w:val="00483F1A"/>
    <w:rsid w:val="004842FA"/>
    <w:rsid w:val="00484679"/>
    <w:rsid w:val="004868BA"/>
    <w:rsid w:val="00486D10"/>
    <w:rsid w:val="00487708"/>
    <w:rsid w:val="004908E1"/>
    <w:rsid w:val="004937B0"/>
    <w:rsid w:val="00494C6B"/>
    <w:rsid w:val="00496351"/>
    <w:rsid w:val="00496B62"/>
    <w:rsid w:val="00496EC0"/>
    <w:rsid w:val="0049725A"/>
    <w:rsid w:val="004978C2"/>
    <w:rsid w:val="00497A44"/>
    <w:rsid w:val="00497EDF"/>
    <w:rsid w:val="004A13CA"/>
    <w:rsid w:val="004A1798"/>
    <w:rsid w:val="004A1DF0"/>
    <w:rsid w:val="004A20F7"/>
    <w:rsid w:val="004A253F"/>
    <w:rsid w:val="004A2573"/>
    <w:rsid w:val="004A33E8"/>
    <w:rsid w:val="004A343D"/>
    <w:rsid w:val="004A3895"/>
    <w:rsid w:val="004A3A3E"/>
    <w:rsid w:val="004A3E27"/>
    <w:rsid w:val="004A5071"/>
    <w:rsid w:val="004A539C"/>
    <w:rsid w:val="004A592E"/>
    <w:rsid w:val="004A6556"/>
    <w:rsid w:val="004A6C41"/>
    <w:rsid w:val="004A71D7"/>
    <w:rsid w:val="004A7837"/>
    <w:rsid w:val="004A7B44"/>
    <w:rsid w:val="004A7F8D"/>
    <w:rsid w:val="004B05BD"/>
    <w:rsid w:val="004B05FA"/>
    <w:rsid w:val="004B2032"/>
    <w:rsid w:val="004B2FC3"/>
    <w:rsid w:val="004B3B79"/>
    <w:rsid w:val="004B3FD2"/>
    <w:rsid w:val="004B451D"/>
    <w:rsid w:val="004B45DA"/>
    <w:rsid w:val="004B473A"/>
    <w:rsid w:val="004B4982"/>
    <w:rsid w:val="004B4C8A"/>
    <w:rsid w:val="004B5253"/>
    <w:rsid w:val="004B6640"/>
    <w:rsid w:val="004B6D4E"/>
    <w:rsid w:val="004B72F7"/>
    <w:rsid w:val="004B7496"/>
    <w:rsid w:val="004B7DC1"/>
    <w:rsid w:val="004C1141"/>
    <w:rsid w:val="004C137B"/>
    <w:rsid w:val="004C1CD5"/>
    <w:rsid w:val="004C316B"/>
    <w:rsid w:val="004C49DF"/>
    <w:rsid w:val="004C5395"/>
    <w:rsid w:val="004C633D"/>
    <w:rsid w:val="004C6EC7"/>
    <w:rsid w:val="004C7D74"/>
    <w:rsid w:val="004D0240"/>
    <w:rsid w:val="004D13A3"/>
    <w:rsid w:val="004D1FA5"/>
    <w:rsid w:val="004D2738"/>
    <w:rsid w:val="004D2A00"/>
    <w:rsid w:val="004D3CEC"/>
    <w:rsid w:val="004D42BF"/>
    <w:rsid w:val="004D48E5"/>
    <w:rsid w:val="004D6534"/>
    <w:rsid w:val="004D6802"/>
    <w:rsid w:val="004D6959"/>
    <w:rsid w:val="004D71D0"/>
    <w:rsid w:val="004D75AC"/>
    <w:rsid w:val="004E0013"/>
    <w:rsid w:val="004E062E"/>
    <w:rsid w:val="004E1788"/>
    <w:rsid w:val="004E1852"/>
    <w:rsid w:val="004E21B4"/>
    <w:rsid w:val="004E291E"/>
    <w:rsid w:val="004E2EE1"/>
    <w:rsid w:val="004E3771"/>
    <w:rsid w:val="004E7236"/>
    <w:rsid w:val="004E76F9"/>
    <w:rsid w:val="004F030E"/>
    <w:rsid w:val="004F093E"/>
    <w:rsid w:val="004F180E"/>
    <w:rsid w:val="004F3F93"/>
    <w:rsid w:val="004F508A"/>
    <w:rsid w:val="004F54AB"/>
    <w:rsid w:val="004F71BE"/>
    <w:rsid w:val="004F76F4"/>
    <w:rsid w:val="004F7CBE"/>
    <w:rsid w:val="00500864"/>
    <w:rsid w:val="00502149"/>
    <w:rsid w:val="0050299B"/>
    <w:rsid w:val="00502E9A"/>
    <w:rsid w:val="00503EDE"/>
    <w:rsid w:val="005046A6"/>
    <w:rsid w:val="005046CD"/>
    <w:rsid w:val="00505343"/>
    <w:rsid w:val="005054CE"/>
    <w:rsid w:val="00505E1A"/>
    <w:rsid w:val="00505FFD"/>
    <w:rsid w:val="005066E5"/>
    <w:rsid w:val="0050691B"/>
    <w:rsid w:val="0050723E"/>
    <w:rsid w:val="00507343"/>
    <w:rsid w:val="005073E7"/>
    <w:rsid w:val="005101A5"/>
    <w:rsid w:val="00510601"/>
    <w:rsid w:val="005110F7"/>
    <w:rsid w:val="0051153D"/>
    <w:rsid w:val="005128FC"/>
    <w:rsid w:val="00512B77"/>
    <w:rsid w:val="00513688"/>
    <w:rsid w:val="00513757"/>
    <w:rsid w:val="005143E1"/>
    <w:rsid w:val="00514ADE"/>
    <w:rsid w:val="0051579C"/>
    <w:rsid w:val="00516949"/>
    <w:rsid w:val="005174DE"/>
    <w:rsid w:val="00517556"/>
    <w:rsid w:val="00517B41"/>
    <w:rsid w:val="005209F4"/>
    <w:rsid w:val="00520E1E"/>
    <w:rsid w:val="00520E59"/>
    <w:rsid w:val="00521522"/>
    <w:rsid w:val="00521BE8"/>
    <w:rsid w:val="0052233E"/>
    <w:rsid w:val="005228C7"/>
    <w:rsid w:val="00522E09"/>
    <w:rsid w:val="0052428D"/>
    <w:rsid w:val="00524853"/>
    <w:rsid w:val="00525633"/>
    <w:rsid w:val="005260F5"/>
    <w:rsid w:val="00526272"/>
    <w:rsid w:val="00526BBA"/>
    <w:rsid w:val="0053051C"/>
    <w:rsid w:val="0053066F"/>
    <w:rsid w:val="00530F90"/>
    <w:rsid w:val="00531529"/>
    <w:rsid w:val="00531F26"/>
    <w:rsid w:val="005322E6"/>
    <w:rsid w:val="005338C0"/>
    <w:rsid w:val="00533DFA"/>
    <w:rsid w:val="00534B35"/>
    <w:rsid w:val="00535696"/>
    <w:rsid w:val="0053613C"/>
    <w:rsid w:val="00540610"/>
    <w:rsid w:val="005415A9"/>
    <w:rsid w:val="00541F9F"/>
    <w:rsid w:val="00542516"/>
    <w:rsid w:val="005429B0"/>
    <w:rsid w:val="00542F9E"/>
    <w:rsid w:val="00544108"/>
    <w:rsid w:val="00545348"/>
    <w:rsid w:val="005456A0"/>
    <w:rsid w:val="00545B86"/>
    <w:rsid w:val="00545BEF"/>
    <w:rsid w:val="00545CA0"/>
    <w:rsid w:val="00546400"/>
    <w:rsid w:val="005476C6"/>
    <w:rsid w:val="005504A8"/>
    <w:rsid w:val="0055065E"/>
    <w:rsid w:val="00550869"/>
    <w:rsid w:val="00550E90"/>
    <w:rsid w:val="00551388"/>
    <w:rsid w:val="005517C3"/>
    <w:rsid w:val="00551DA7"/>
    <w:rsid w:val="00551FD1"/>
    <w:rsid w:val="00551FDA"/>
    <w:rsid w:val="005520AE"/>
    <w:rsid w:val="005522C7"/>
    <w:rsid w:val="00552471"/>
    <w:rsid w:val="00552903"/>
    <w:rsid w:val="00552ABA"/>
    <w:rsid w:val="00552F7E"/>
    <w:rsid w:val="00553176"/>
    <w:rsid w:val="0055394C"/>
    <w:rsid w:val="00553B4E"/>
    <w:rsid w:val="005540E6"/>
    <w:rsid w:val="00554FD7"/>
    <w:rsid w:val="00555E05"/>
    <w:rsid w:val="00556AD1"/>
    <w:rsid w:val="005574FD"/>
    <w:rsid w:val="00560F5F"/>
    <w:rsid w:val="0056115E"/>
    <w:rsid w:val="00561678"/>
    <w:rsid w:val="00561870"/>
    <w:rsid w:val="00563610"/>
    <w:rsid w:val="0056397A"/>
    <w:rsid w:val="00564215"/>
    <w:rsid w:val="00564F49"/>
    <w:rsid w:val="00565B42"/>
    <w:rsid w:val="005669CB"/>
    <w:rsid w:val="00567D35"/>
    <w:rsid w:val="00567F4A"/>
    <w:rsid w:val="005700A7"/>
    <w:rsid w:val="00570967"/>
    <w:rsid w:val="00570F74"/>
    <w:rsid w:val="00571714"/>
    <w:rsid w:val="0057209A"/>
    <w:rsid w:val="00572910"/>
    <w:rsid w:val="005738EB"/>
    <w:rsid w:val="005740CB"/>
    <w:rsid w:val="00574709"/>
    <w:rsid w:val="00574846"/>
    <w:rsid w:val="00575582"/>
    <w:rsid w:val="00577866"/>
    <w:rsid w:val="0057799B"/>
    <w:rsid w:val="00580291"/>
    <w:rsid w:val="005812D5"/>
    <w:rsid w:val="005817B0"/>
    <w:rsid w:val="0058216E"/>
    <w:rsid w:val="00582B6C"/>
    <w:rsid w:val="00582DB8"/>
    <w:rsid w:val="00582EEB"/>
    <w:rsid w:val="00583162"/>
    <w:rsid w:val="0058394F"/>
    <w:rsid w:val="00583D28"/>
    <w:rsid w:val="00584403"/>
    <w:rsid w:val="00586206"/>
    <w:rsid w:val="00590903"/>
    <w:rsid w:val="00591144"/>
    <w:rsid w:val="005917CC"/>
    <w:rsid w:val="00591EEF"/>
    <w:rsid w:val="00592188"/>
    <w:rsid w:val="00592535"/>
    <w:rsid w:val="005925EB"/>
    <w:rsid w:val="00592B6B"/>
    <w:rsid w:val="0059304B"/>
    <w:rsid w:val="005934A2"/>
    <w:rsid w:val="0059362D"/>
    <w:rsid w:val="00593892"/>
    <w:rsid w:val="005939A9"/>
    <w:rsid w:val="005940E8"/>
    <w:rsid w:val="0059548C"/>
    <w:rsid w:val="00595BCF"/>
    <w:rsid w:val="005963D8"/>
    <w:rsid w:val="0059657B"/>
    <w:rsid w:val="00596B84"/>
    <w:rsid w:val="005976AE"/>
    <w:rsid w:val="00597A9E"/>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BE8"/>
    <w:rsid w:val="005B1633"/>
    <w:rsid w:val="005B1F64"/>
    <w:rsid w:val="005B23B1"/>
    <w:rsid w:val="005B2C25"/>
    <w:rsid w:val="005B36FC"/>
    <w:rsid w:val="005B4487"/>
    <w:rsid w:val="005B47DC"/>
    <w:rsid w:val="005B4844"/>
    <w:rsid w:val="005B5D2B"/>
    <w:rsid w:val="005B5F69"/>
    <w:rsid w:val="005B649D"/>
    <w:rsid w:val="005B64D9"/>
    <w:rsid w:val="005B64FB"/>
    <w:rsid w:val="005B6BD6"/>
    <w:rsid w:val="005B7259"/>
    <w:rsid w:val="005B7B37"/>
    <w:rsid w:val="005B7DE0"/>
    <w:rsid w:val="005C0300"/>
    <w:rsid w:val="005C0E78"/>
    <w:rsid w:val="005C0F1C"/>
    <w:rsid w:val="005C1011"/>
    <w:rsid w:val="005C17E7"/>
    <w:rsid w:val="005C1EBA"/>
    <w:rsid w:val="005C3358"/>
    <w:rsid w:val="005C39B8"/>
    <w:rsid w:val="005C40B5"/>
    <w:rsid w:val="005C45B0"/>
    <w:rsid w:val="005C4AE9"/>
    <w:rsid w:val="005C5219"/>
    <w:rsid w:val="005C5AF3"/>
    <w:rsid w:val="005C5EF3"/>
    <w:rsid w:val="005C5FC0"/>
    <w:rsid w:val="005C6A84"/>
    <w:rsid w:val="005C6B83"/>
    <w:rsid w:val="005C778B"/>
    <w:rsid w:val="005D009C"/>
    <w:rsid w:val="005D045F"/>
    <w:rsid w:val="005D1238"/>
    <w:rsid w:val="005D1552"/>
    <w:rsid w:val="005D164F"/>
    <w:rsid w:val="005D1E00"/>
    <w:rsid w:val="005D1E66"/>
    <w:rsid w:val="005D37E8"/>
    <w:rsid w:val="005D3C59"/>
    <w:rsid w:val="005D52D1"/>
    <w:rsid w:val="005D58C2"/>
    <w:rsid w:val="005D59E0"/>
    <w:rsid w:val="005D6F96"/>
    <w:rsid w:val="005D7692"/>
    <w:rsid w:val="005D76CC"/>
    <w:rsid w:val="005D7CCA"/>
    <w:rsid w:val="005E07FD"/>
    <w:rsid w:val="005E1456"/>
    <w:rsid w:val="005E4F17"/>
    <w:rsid w:val="005E5180"/>
    <w:rsid w:val="005E5882"/>
    <w:rsid w:val="005E5C5A"/>
    <w:rsid w:val="005F09AC"/>
    <w:rsid w:val="005F25C7"/>
    <w:rsid w:val="005F27D1"/>
    <w:rsid w:val="005F2CFA"/>
    <w:rsid w:val="005F3133"/>
    <w:rsid w:val="005F3ABB"/>
    <w:rsid w:val="005F5BEC"/>
    <w:rsid w:val="005F604E"/>
    <w:rsid w:val="005F6EAB"/>
    <w:rsid w:val="005F74EB"/>
    <w:rsid w:val="0060058D"/>
    <w:rsid w:val="0060119A"/>
    <w:rsid w:val="006013BC"/>
    <w:rsid w:val="006024D4"/>
    <w:rsid w:val="00602BB8"/>
    <w:rsid w:val="006032E7"/>
    <w:rsid w:val="006037B1"/>
    <w:rsid w:val="006037E9"/>
    <w:rsid w:val="00604448"/>
    <w:rsid w:val="0060486B"/>
    <w:rsid w:val="00604B3D"/>
    <w:rsid w:val="006050E8"/>
    <w:rsid w:val="006065A3"/>
    <w:rsid w:val="00606986"/>
    <w:rsid w:val="00606D9C"/>
    <w:rsid w:val="006075BB"/>
    <w:rsid w:val="006076C4"/>
    <w:rsid w:val="006079FB"/>
    <w:rsid w:val="00607A0C"/>
    <w:rsid w:val="00607B73"/>
    <w:rsid w:val="00607DAF"/>
    <w:rsid w:val="00610D94"/>
    <w:rsid w:val="00611552"/>
    <w:rsid w:val="00612471"/>
    <w:rsid w:val="0061249B"/>
    <w:rsid w:val="00612826"/>
    <w:rsid w:val="006136D1"/>
    <w:rsid w:val="00613D26"/>
    <w:rsid w:val="00614443"/>
    <w:rsid w:val="00615282"/>
    <w:rsid w:val="00616636"/>
    <w:rsid w:val="006168C6"/>
    <w:rsid w:val="0061748D"/>
    <w:rsid w:val="006178F9"/>
    <w:rsid w:val="00617929"/>
    <w:rsid w:val="00617CD7"/>
    <w:rsid w:val="006205D7"/>
    <w:rsid w:val="00621705"/>
    <w:rsid w:val="0062174E"/>
    <w:rsid w:val="00621A16"/>
    <w:rsid w:val="00621AED"/>
    <w:rsid w:val="00621ED0"/>
    <w:rsid w:val="0062227F"/>
    <w:rsid w:val="00622996"/>
    <w:rsid w:val="00622AF3"/>
    <w:rsid w:val="00622FFE"/>
    <w:rsid w:val="00623195"/>
    <w:rsid w:val="00623810"/>
    <w:rsid w:val="00623B48"/>
    <w:rsid w:val="006241A7"/>
    <w:rsid w:val="00625739"/>
    <w:rsid w:val="006266CA"/>
    <w:rsid w:val="006266EB"/>
    <w:rsid w:val="0062691D"/>
    <w:rsid w:val="00626CC4"/>
    <w:rsid w:val="00626F3E"/>
    <w:rsid w:val="0062791D"/>
    <w:rsid w:val="0062799B"/>
    <w:rsid w:val="006301EC"/>
    <w:rsid w:val="006302A8"/>
    <w:rsid w:val="0063035B"/>
    <w:rsid w:val="00630477"/>
    <w:rsid w:val="006310E4"/>
    <w:rsid w:val="0063197A"/>
    <w:rsid w:val="006328C2"/>
    <w:rsid w:val="00633BEF"/>
    <w:rsid w:val="00634118"/>
    <w:rsid w:val="00634358"/>
    <w:rsid w:val="00634569"/>
    <w:rsid w:val="00634BD8"/>
    <w:rsid w:val="00635054"/>
    <w:rsid w:val="00635C7A"/>
    <w:rsid w:val="00637697"/>
    <w:rsid w:val="0064034D"/>
    <w:rsid w:val="0064166C"/>
    <w:rsid w:val="00641F49"/>
    <w:rsid w:val="00642478"/>
    <w:rsid w:val="006436E4"/>
    <w:rsid w:val="00643764"/>
    <w:rsid w:val="006448BD"/>
    <w:rsid w:val="00644DCF"/>
    <w:rsid w:val="00645815"/>
    <w:rsid w:val="00645BA8"/>
    <w:rsid w:val="00646663"/>
    <w:rsid w:val="00646A75"/>
    <w:rsid w:val="00647736"/>
    <w:rsid w:val="006478BA"/>
    <w:rsid w:val="00650128"/>
    <w:rsid w:val="00651940"/>
    <w:rsid w:val="00651ED7"/>
    <w:rsid w:val="00652BF6"/>
    <w:rsid w:val="00652FB1"/>
    <w:rsid w:val="00653666"/>
    <w:rsid w:val="00654A6D"/>
    <w:rsid w:val="00654ECF"/>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67B"/>
    <w:rsid w:val="00666AC3"/>
    <w:rsid w:val="00666DA0"/>
    <w:rsid w:val="00666FE6"/>
    <w:rsid w:val="006679FD"/>
    <w:rsid w:val="00667CC4"/>
    <w:rsid w:val="006702FA"/>
    <w:rsid w:val="00670662"/>
    <w:rsid w:val="006707E8"/>
    <w:rsid w:val="00670999"/>
    <w:rsid w:val="00671F30"/>
    <w:rsid w:val="006720DC"/>
    <w:rsid w:val="00673305"/>
    <w:rsid w:val="00673C32"/>
    <w:rsid w:val="00675199"/>
    <w:rsid w:val="006755EC"/>
    <w:rsid w:val="00676B76"/>
    <w:rsid w:val="006774DE"/>
    <w:rsid w:val="006805BE"/>
    <w:rsid w:val="006807A0"/>
    <w:rsid w:val="006818FF"/>
    <w:rsid w:val="00681E7F"/>
    <w:rsid w:val="00682106"/>
    <w:rsid w:val="00682ECB"/>
    <w:rsid w:val="0068322B"/>
    <w:rsid w:val="006835D8"/>
    <w:rsid w:val="0068402D"/>
    <w:rsid w:val="0068450B"/>
    <w:rsid w:val="00684A95"/>
    <w:rsid w:val="00686415"/>
    <w:rsid w:val="006866A5"/>
    <w:rsid w:val="0068696A"/>
    <w:rsid w:val="00687366"/>
    <w:rsid w:val="006879AA"/>
    <w:rsid w:val="00687F85"/>
    <w:rsid w:val="006902FA"/>
    <w:rsid w:val="006910B1"/>
    <w:rsid w:val="00691572"/>
    <w:rsid w:val="00692AEF"/>
    <w:rsid w:val="00692D3A"/>
    <w:rsid w:val="0069354D"/>
    <w:rsid w:val="0069475E"/>
    <w:rsid w:val="0069623E"/>
    <w:rsid w:val="00696829"/>
    <w:rsid w:val="006969F0"/>
    <w:rsid w:val="006A0012"/>
    <w:rsid w:val="006A0CCF"/>
    <w:rsid w:val="006A1756"/>
    <w:rsid w:val="006A2EEC"/>
    <w:rsid w:val="006A30CC"/>
    <w:rsid w:val="006A3128"/>
    <w:rsid w:val="006A3728"/>
    <w:rsid w:val="006A3BBD"/>
    <w:rsid w:val="006A4262"/>
    <w:rsid w:val="006A4615"/>
    <w:rsid w:val="006A4706"/>
    <w:rsid w:val="006A47C8"/>
    <w:rsid w:val="006A57C6"/>
    <w:rsid w:val="006A602D"/>
    <w:rsid w:val="006A65AF"/>
    <w:rsid w:val="006A7198"/>
    <w:rsid w:val="006A7455"/>
    <w:rsid w:val="006A7459"/>
    <w:rsid w:val="006B03DD"/>
    <w:rsid w:val="006B06A8"/>
    <w:rsid w:val="006B07AA"/>
    <w:rsid w:val="006B2825"/>
    <w:rsid w:val="006B4148"/>
    <w:rsid w:val="006B4E2A"/>
    <w:rsid w:val="006B519C"/>
    <w:rsid w:val="006B6280"/>
    <w:rsid w:val="006B6383"/>
    <w:rsid w:val="006B67ED"/>
    <w:rsid w:val="006B74A4"/>
    <w:rsid w:val="006B7B90"/>
    <w:rsid w:val="006C01D4"/>
    <w:rsid w:val="006C0778"/>
    <w:rsid w:val="006C0C40"/>
    <w:rsid w:val="006C19C1"/>
    <w:rsid w:val="006C1CF4"/>
    <w:rsid w:val="006C207B"/>
    <w:rsid w:val="006C2393"/>
    <w:rsid w:val="006C28A1"/>
    <w:rsid w:val="006C38AB"/>
    <w:rsid w:val="006C3AFD"/>
    <w:rsid w:val="006C3DDD"/>
    <w:rsid w:val="006C3E0A"/>
    <w:rsid w:val="006C3F10"/>
    <w:rsid w:val="006C49EA"/>
    <w:rsid w:val="006C4B34"/>
    <w:rsid w:val="006C5103"/>
    <w:rsid w:val="006C51A7"/>
    <w:rsid w:val="006C51E1"/>
    <w:rsid w:val="006C5FDF"/>
    <w:rsid w:val="006C6381"/>
    <w:rsid w:val="006C6E40"/>
    <w:rsid w:val="006C7932"/>
    <w:rsid w:val="006D035E"/>
    <w:rsid w:val="006D0E74"/>
    <w:rsid w:val="006D0F02"/>
    <w:rsid w:val="006D0F21"/>
    <w:rsid w:val="006D14ED"/>
    <w:rsid w:val="006D2FB4"/>
    <w:rsid w:val="006D4076"/>
    <w:rsid w:val="006D427F"/>
    <w:rsid w:val="006D4C6C"/>
    <w:rsid w:val="006D504C"/>
    <w:rsid w:val="006D5F1F"/>
    <w:rsid w:val="006D6DA3"/>
    <w:rsid w:val="006D7429"/>
    <w:rsid w:val="006D7DDF"/>
    <w:rsid w:val="006E082B"/>
    <w:rsid w:val="006E142E"/>
    <w:rsid w:val="006E1EEA"/>
    <w:rsid w:val="006E2E66"/>
    <w:rsid w:val="006E3F78"/>
    <w:rsid w:val="006E41FB"/>
    <w:rsid w:val="006E470D"/>
    <w:rsid w:val="006E5D10"/>
    <w:rsid w:val="006E68E5"/>
    <w:rsid w:val="006E6AE7"/>
    <w:rsid w:val="006E75F5"/>
    <w:rsid w:val="006E761F"/>
    <w:rsid w:val="006E7BE0"/>
    <w:rsid w:val="006E7F80"/>
    <w:rsid w:val="006F0EAC"/>
    <w:rsid w:val="006F12B6"/>
    <w:rsid w:val="006F1E4B"/>
    <w:rsid w:val="006F208F"/>
    <w:rsid w:val="006F20AD"/>
    <w:rsid w:val="006F2548"/>
    <w:rsid w:val="006F25C5"/>
    <w:rsid w:val="006F2669"/>
    <w:rsid w:val="006F3416"/>
    <w:rsid w:val="006F4F0A"/>
    <w:rsid w:val="006F4F46"/>
    <w:rsid w:val="006F594D"/>
    <w:rsid w:val="006F65FE"/>
    <w:rsid w:val="006F6B4D"/>
    <w:rsid w:val="006F6FBD"/>
    <w:rsid w:val="006F7B77"/>
    <w:rsid w:val="0070070D"/>
    <w:rsid w:val="00700E71"/>
    <w:rsid w:val="0070207F"/>
    <w:rsid w:val="007020F0"/>
    <w:rsid w:val="0070395A"/>
    <w:rsid w:val="00704252"/>
    <w:rsid w:val="00704510"/>
    <w:rsid w:val="007046DC"/>
    <w:rsid w:val="00704A78"/>
    <w:rsid w:val="007055BC"/>
    <w:rsid w:val="007055C1"/>
    <w:rsid w:val="00705B66"/>
    <w:rsid w:val="00705FF6"/>
    <w:rsid w:val="007066DA"/>
    <w:rsid w:val="00706CC2"/>
    <w:rsid w:val="00707344"/>
    <w:rsid w:val="00711C83"/>
    <w:rsid w:val="00712E97"/>
    <w:rsid w:val="0071352F"/>
    <w:rsid w:val="007139B5"/>
    <w:rsid w:val="007141BF"/>
    <w:rsid w:val="00714844"/>
    <w:rsid w:val="00715FA8"/>
    <w:rsid w:val="007162F1"/>
    <w:rsid w:val="00716C5A"/>
    <w:rsid w:val="00716E2A"/>
    <w:rsid w:val="00717AEC"/>
    <w:rsid w:val="007205F7"/>
    <w:rsid w:val="00720788"/>
    <w:rsid w:val="00720B5D"/>
    <w:rsid w:val="00720E7C"/>
    <w:rsid w:val="00721619"/>
    <w:rsid w:val="00721724"/>
    <w:rsid w:val="00721855"/>
    <w:rsid w:val="00721AB3"/>
    <w:rsid w:val="0072211E"/>
    <w:rsid w:val="0072242F"/>
    <w:rsid w:val="00722939"/>
    <w:rsid w:val="00722B95"/>
    <w:rsid w:val="0072327C"/>
    <w:rsid w:val="00724A96"/>
    <w:rsid w:val="00725140"/>
    <w:rsid w:val="0072637D"/>
    <w:rsid w:val="007267A4"/>
    <w:rsid w:val="00726EE8"/>
    <w:rsid w:val="007274EC"/>
    <w:rsid w:val="00731854"/>
    <w:rsid w:val="00732AA5"/>
    <w:rsid w:val="0073346E"/>
    <w:rsid w:val="00733757"/>
    <w:rsid w:val="00733769"/>
    <w:rsid w:val="007371C7"/>
    <w:rsid w:val="0074104E"/>
    <w:rsid w:val="007412DC"/>
    <w:rsid w:val="00741FC5"/>
    <w:rsid w:val="0074262C"/>
    <w:rsid w:val="00742F27"/>
    <w:rsid w:val="0074388D"/>
    <w:rsid w:val="007439D8"/>
    <w:rsid w:val="007447F1"/>
    <w:rsid w:val="00745B58"/>
    <w:rsid w:val="00745C41"/>
    <w:rsid w:val="00745EDF"/>
    <w:rsid w:val="007463BF"/>
    <w:rsid w:val="00746779"/>
    <w:rsid w:val="00747304"/>
    <w:rsid w:val="00747A68"/>
    <w:rsid w:val="00747B3B"/>
    <w:rsid w:val="00750759"/>
    <w:rsid w:val="007508C0"/>
    <w:rsid w:val="0075107D"/>
    <w:rsid w:val="007526C2"/>
    <w:rsid w:val="00752A45"/>
    <w:rsid w:val="00752EB9"/>
    <w:rsid w:val="0075397D"/>
    <w:rsid w:val="00753A42"/>
    <w:rsid w:val="0075402E"/>
    <w:rsid w:val="007547C7"/>
    <w:rsid w:val="007552CF"/>
    <w:rsid w:val="00755526"/>
    <w:rsid w:val="00755580"/>
    <w:rsid w:val="00755C2B"/>
    <w:rsid w:val="007563C3"/>
    <w:rsid w:val="007568A4"/>
    <w:rsid w:val="00757597"/>
    <w:rsid w:val="00760CBF"/>
    <w:rsid w:val="00761A15"/>
    <w:rsid w:val="007628A6"/>
    <w:rsid w:val="007630DE"/>
    <w:rsid w:val="007637FC"/>
    <w:rsid w:val="00763AE6"/>
    <w:rsid w:val="00763EC3"/>
    <w:rsid w:val="00765456"/>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125"/>
    <w:rsid w:val="007814AA"/>
    <w:rsid w:val="00781653"/>
    <w:rsid w:val="00782145"/>
    <w:rsid w:val="007821F6"/>
    <w:rsid w:val="007823D9"/>
    <w:rsid w:val="007837CB"/>
    <w:rsid w:val="00785DDE"/>
    <w:rsid w:val="00786083"/>
    <w:rsid w:val="00786B15"/>
    <w:rsid w:val="007870ED"/>
    <w:rsid w:val="007877E9"/>
    <w:rsid w:val="00793011"/>
    <w:rsid w:val="00793771"/>
    <w:rsid w:val="007949A2"/>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5E0"/>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53"/>
    <w:rsid w:val="007C1937"/>
    <w:rsid w:val="007C1C92"/>
    <w:rsid w:val="007C26D1"/>
    <w:rsid w:val="007C28BA"/>
    <w:rsid w:val="007C2F9E"/>
    <w:rsid w:val="007C5CC3"/>
    <w:rsid w:val="007C5CDA"/>
    <w:rsid w:val="007C5EE0"/>
    <w:rsid w:val="007C6E24"/>
    <w:rsid w:val="007C7E3A"/>
    <w:rsid w:val="007D07B4"/>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343"/>
    <w:rsid w:val="007D78CC"/>
    <w:rsid w:val="007E1342"/>
    <w:rsid w:val="007E1A2A"/>
    <w:rsid w:val="007E1D4D"/>
    <w:rsid w:val="007E2627"/>
    <w:rsid w:val="007E3771"/>
    <w:rsid w:val="007E390D"/>
    <w:rsid w:val="007E3F04"/>
    <w:rsid w:val="007E43A1"/>
    <w:rsid w:val="007E6D4B"/>
    <w:rsid w:val="007E7179"/>
    <w:rsid w:val="007E75BF"/>
    <w:rsid w:val="007F0747"/>
    <w:rsid w:val="007F0D95"/>
    <w:rsid w:val="007F1685"/>
    <w:rsid w:val="007F2A4B"/>
    <w:rsid w:val="007F32ED"/>
    <w:rsid w:val="007F395A"/>
    <w:rsid w:val="007F396D"/>
    <w:rsid w:val="007F411C"/>
    <w:rsid w:val="007F50EF"/>
    <w:rsid w:val="007F5265"/>
    <w:rsid w:val="007F56FC"/>
    <w:rsid w:val="007F68B0"/>
    <w:rsid w:val="007F6C8C"/>
    <w:rsid w:val="008005CE"/>
    <w:rsid w:val="00800DA3"/>
    <w:rsid w:val="0080103E"/>
    <w:rsid w:val="00801BF0"/>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4983"/>
    <w:rsid w:val="008154A5"/>
    <w:rsid w:val="008205C0"/>
    <w:rsid w:val="00821B7D"/>
    <w:rsid w:val="008227D0"/>
    <w:rsid w:val="00822F89"/>
    <w:rsid w:val="00822F9D"/>
    <w:rsid w:val="00823ACA"/>
    <w:rsid w:val="0082460D"/>
    <w:rsid w:val="008247D2"/>
    <w:rsid w:val="008250AB"/>
    <w:rsid w:val="00825D6A"/>
    <w:rsid w:val="00826412"/>
    <w:rsid w:val="00826611"/>
    <w:rsid w:val="00826651"/>
    <w:rsid w:val="008307CA"/>
    <w:rsid w:val="008308BE"/>
    <w:rsid w:val="00830FD3"/>
    <w:rsid w:val="008319E3"/>
    <w:rsid w:val="00831F3E"/>
    <w:rsid w:val="008320CC"/>
    <w:rsid w:val="008332DB"/>
    <w:rsid w:val="00833BEB"/>
    <w:rsid w:val="00834FC9"/>
    <w:rsid w:val="00835E7E"/>
    <w:rsid w:val="008361F8"/>
    <w:rsid w:val="00836B9E"/>
    <w:rsid w:val="00836E07"/>
    <w:rsid w:val="00837B28"/>
    <w:rsid w:val="00840E6F"/>
    <w:rsid w:val="00841435"/>
    <w:rsid w:val="00842E34"/>
    <w:rsid w:val="00843091"/>
    <w:rsid w:val="008430BD"/>
    <w:rsid w:val="008431C2"/>
    <w:rsid w:val="008434CD"/>
    <w:rsid w:val="008436FA"/>
    <w:rsid w:val="00843CA0"/>
    <w:rsid w:val="00844222"/>
    <w:rsid w:val="0084477E"/>
    <w:rsid w:val="00844981"/>
    <w:rsid w:val="00844A14"/>
    <w:rsid w:val="00844FA2"/>
    <w:rsid w:val="0084523D"/>
    <w:rsid w:val="00846477"/>
    <w:rsid w:val="00846BFA"/>
    <w:rsid w:val="00850857"/>
    <w:rsid w:val="00850C06"/>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1FB5"/>
    <w:rsid w:val="0086215E"/>
    <w:rsid w:val="00863063"/>
    <w:rsid w:val="0086378F"/>
    <w:rsid w:val="00863BEA"/>
    <w:rsid w:val="00864197"/>
    <w:rsid w:val="008643C4"/>
    <w:rsid w:val="00864729"/>
    <w:rsid w:val="00864807"/>
    <w:rsid w:val="008656E2"/>
    <w:rsid w:val="008659BF"/>
    <w:rsid w:val="00866261"/>
    <w:rsid w:val="0086667E"/>
    <w:rsid w:val="00866E1F"/>
    <w:rsid w:val="0086756C"/>
    <w:rsid w:val="00867A97"/>
    <w:rsid w:val="0087029B"/>
    <w:rsid w:val="00870495"/>
    <w:rsid w:val="008709BF"/>
    <w:rsid w:val="00871456"/>
    <w:rsid w:val="00872160"/>
    <w:rsid w:val="00872E27"/>
    <w:rsid w:val="00873169"/>
    <w:rsid w:val="00873EC4"/>
    <w:rsid w:val="0087468A"/>
    <w:rsid w:val="008749AE"/>
    <w:rsid w:val="00875450"/>
    <w:rsid w:val="0087593F"/>
    <w:rsid w:val="00875E07"/>
    <w:rsid w:val="0087666A"/>
    <w:rsid w:val="00876987"/>
    <w:rsid w:val="00876BBC"/>
    <w:rsid w:val="00880AD1"/>
    <w:rsid w:val="00880C13"/>
    <w:rsid w:val="00880C50"/>
    <w:rsid w:val="008811F5"/>
    <w:rsid w:val="0088191E"/>
    <w:rsid w:val="00882995"/>
    <w:rsid w:val="008834A0"/>
    <w:rsid w:val="0088399F"/>
    <w:rsid w:val="00883BAC"/>
    <w:rsid w:val="00884A0C"/>
    <w:rsid w:val="00884F3D"/>
    <w:rsid w:val="00885B4B"/>
    <w:rsid w:val="00885F85"/>
    <w:rsid w:val="00887AC8"/>
    <w:rsid w:val="00887DF7"/>
    <w:rsid w:val="0089018E"/>
    <w:rsid w:val="00890698"/>
    <w:rsid w:val="00890C9D"/>
    <w:rsid w:val="008917EC"/>
    <w:rsid w:val="008918DF"/>
    <w:rsid w:val="00892553"/>
    <w:rsid w:val="008928C6"/>
    <w:rsid w:val="008947CE"/>
    <w:rsid w:val="0089487F"/>
    <w:rsid w:val="00895784"/>
    <w:rsid w:val="00895A3A"/>
    <w:rsid w:val="00895F09"/>
    <w:rsid w:val="00895F59"/>
    <w:rsid w:val="008964CB"/>
    <w:rsid w:val="00897121"/>
    <w:rsid w:val="0089728B"/>
    <w:rsid w:val="00897478"/>
    <w:rsid w:val="008A0CF6"/>
    <w:rsid w:val="008A0FF5"/>
    <w:rsid w:val="008A1046"/>
    <w:rsid w:val="008A1D62"/>
    <w:rsid w:val="008A375C"/>
    <w:rsid w:val="008A37BC"/>
    <w:rsid w:val="008A3D66"/>
    <w:rsid w:val="008A3DD4"/>
    <w:rsid w:val="008A3E66"/>
    <w:rsid w:val="008A4462"/>
    <w:rsid w:val="008A44FC"/>
    <w:rsid w:val="008A4C0A"/>
    <w:rsid w:val="008A524B"/>
    <w:rsid w:val="008A5750"/>
    <w:rsid w:val="008A5D1E"/>
    <w:rsid w:val="008A6059"/>
    <w:rsid w:val="008A695C"/>
    <w:rsid w:val="008B00BB"/>
    <w:rsid w:val="008B0259"/>
    <w:rsid w:val="008B0298"/>
    <w:rsid w:val="008B09B6"/>
    <w:rsid w:val="008B0C0F"/>
    <w:rsid w:val="008B18F6"/>
    <w:rsid w:val="008B19E2"/>
    <w:rsid w:val="008B2BBE"/>
    <w:rsid w:val="008B2BF0"/>
    <w:rsid w:val="008B2CFD"/>
    <w:rsid w:val="008B2E8B"/>
    <w:rsid w:val="008B3B72"/>
    <w:rsid w:val="008B3EB2"/>
    <w:rsid w:val="008B3F60"/>
    <w:rsid w:val="008B4531"/>
    <w:rsid w:val="008B5205"/>
    <w:rsid w:val="008B563B"/>
    <w:rsid w:val="008B7AE0"/>
    <w:rsid w:val="008B7BB5"/>
    <w:rsid w:val="008C012C"/>
    <w:rsid w:val="008C0284"/>
    <w:rsid w:val="008C0BB0"/>
    <w:rsid w:val="008C0F4A"/>
    <w:rsid w:val="008C1CD6"/>
    <w:rsid w:val="008C27F9"/>
    <w:rsid w:val="008C2909"/>
    <w:rsid w:val="008C3542"/>
    <w:rsid w:val="008C3B8C"/>
    <w:rsid w:val="008C4348"/>
    <w:rsid w:val="008C46C2"/>
    <w:rsid w:val="008C4A82"/>
    <w:rsid w:val="008C4AFB"/>
    <w:rsid w:val="008C79F1"/>
    <w:rsid w:val="008D03B2"/>
    <w:rsid w:val="008D0990"/>
    <w:rsid w:val="008D10D5"/>
    <w:rsid w:val="008D1CAB"/>
    <w:rsid w:val="008D1EC8"/>
    <w:rsid w:val="008D2155"/>
    <w:rsid w:val="008D2374"/>
    <w:rsid w:val="008D23ED"/>
    <w:rsid w:val="008D28D0"/>
    <w:rsid w:val="008D3D23"/>
    <w:rsid w:val="008D6B0A"/>
    <w:rsid w:val="008D7A09"/>
    <w:rsid w:val="008D7F2A"/>
    <w:rsid w:val="008E0374"/>
    <w:rsid w:val="008E32C8"/>
    <w:rsid w:val="008E36C0"/>
    <w:rsid w:val="008E42C8"/>
    <w:rsid w:val="008E586B"/>
    <w:rsid w:val="008E6916"/>
    <w:rsid w:val="008E6E9F"/>
    <w:rsid w:val="008E7180"/>
    <w:rsid w:val="008E719C"/>
    <w:rsid w:val="008E75DE"/>
    <w:rsid w:val="008E76E7"/>
    <w:rsid w:val="008E7A07"/>
    <w:rsid w:val="008E7B8F"/>
    <w:rsid w:val="008F00DC"/>
    <w:rsid w:val="008F0A58"/>
    <w:rsid w:val="008F0CB8"/>
    <w:rsid w:val="008F1CBB"/>
    <w:rsid w:val="008F1F1D"/>
    <w:rsid w:val="008F3120"/>
    <w:rsid w:val="008F34A0"/>
    <w:rsid w:val="008F39C4"/>
    <w:rsid w:val="008F4EE1"/>
    <w:rsid w:val="008F60E8"/>
    <w:rsid w:val="008F6211"/>
    <w:rsid w:val="008F6AEE"/>
    <w:rsid w:val="008F7177"/>
    <w:rsid w:val="008F7229"/>
    <w:rsid w:val="008F7B93"/>
    <w:rsid w:val="00900175"/>
    <w:rsid w:val="00900698"/>
    <w:rsid w:val="00900757"/>
    <w:rsid w:val="0090152A"/>
    <w:rsid w:val="00901A14"/>
    <w:rsid w:val="00901A5A"/>
    <w:rsid w:val="00901AFE"/>
    <w:rsid w:val="00901D0F"/>
    <w:rsid w:val="00902166"/>
    <w:rsid w:val="009024DF"/>
    <w:rsid w:val="0090251B"/>
    <w:rsid w:val="00902645"/>
    <w:rsid w:val="00902ACB"/>
    <w:rsid w:val="00902E65"/>
    <w:rsid w:val="00902F06"/>
    <w:rsid w:val="00903301"/>
    <w:rsid w:val="00904135"/>
    <w:rsid w:val="00904F91"/>
    <w:rsid w:val="009050E5"/>
    <w:rsid w:val="009058A4"/>
    <w:rsid w:val="00905AF7"/>
    <w:rsid w:val="00906269"/>
    <w:rsid w:val="00906308"/>
    <w:rsid w:val="00906C76"/>
    <w:rsid w:val="009071C5"/>
    <w:rsid w:val="00907A64"/>
    <w:rsid w:val="00907EFF"/>
    <w:rsid w:val="00911FC6"/>
    <w:rsid w:val="009124C6"/>
    <w:rsid w:val="009147BF"/>
    <w:rsid w:val="009149C8"/>
    <w:rsid w:val="009151E5"/>
    <w:rsid w:val="00915775"/>
    <w:rsid w:val="00915BE2"/>
    <w:rsid w:val="00915C89"/>
    <w:rsid w:val="00916128"/>
    <w:rsid w:val="00916AE7"/>
    <w:rsid w:val="00916B66"/>
    <w:rsid w:val="00916CCA"/>
    <w:rsid w:val="009175CD"/>
    <w:rsid w:val="00917995"/>
    <w:rsid w:val="0092013F"/>
    <w:rsid w:val="00922C61"/>
    <w:rsid w:val="009237F0"/>
    <w:rsid w:val="00925056"/>
    <w:rsid w:val="00925460"/>
    <w:rsid w:val="0092569A"/>
    <w:rsid w:val="00925E68"/>
    <w:rsid w:val="00926584"/>
    <w:rsid w:val="00926B47"/>
    <w:rsid w:val="00927472"/>
    <w:rsid w:val="00927F5D"/>
    <w:rsid w:val="00931259"/>
    <w:rsid w:val="00931749"/>
    <w:rsid w:val="00932CE5"/>
    <w:rsid w:val="009336CF"/>
    <w:rsid w:val="00933936"/>
    <w:rsid w:val="00934710"/>
    <w:rsid w:val="00935709"/>
    <w:rsid w:val="00935B56"/>
    <w:rsid w:val="00935E95"/>
    <w:rsid w:val="009364EC"/>
    <w:rsid w:val="009366F7"/>
    <w:rsid w:val="00936A48"/>
    <w:rsid w:val="00936ABD"/>
    <w:rsid w:val="00936C2A"/>
    <w:rsid w:val="00937397"/>
    <w:rsid w:val="009400E5"/>
    <w:rsid w:val="009401AC"/>
    <w:rsid w:val="009402E0"/>
    <w:rsid w:val="00940457"/>
    <w:rsid w:val="00941246"/>
    <w:rsid w:val="0094199F"/>
    <w:rsid w:val="0094210B"/>
    <w:rsid w:val="00942160"/>
    <w:rsid w:val="0094228F"/>
    <w:rsid w:val="0094271E"/>
    <w:rsid w:val="009428BD"/>
    <w:rsid w:val="00942A38"/>
    <w:rsid w:val="00942C3D"/>
    <w:rsid w:val="00943464"/>
    <w:rsid w:val="00943BEB"/>
    <w:rsid w:val="00944B7A"/>
    <w:rsid w:val="00944F20"/>
    <w:rsid w:val="009450F1"/>
    <w:rsid w:val="009455E2"/>
    <w:rsid w:val="0094588E"/>
    <w:rsid w:val="0094737A"/>
    <w:rsid w:val="00950041"/>
    <w:rsid w:val="00950088"/>
    <w:rsid w:val="00950B1C"/>
    <w:rsid w:val="009512AA"/>
    <w:rsid w:val="00952FC2"/>
    <w:rsid w:val="00953926"/>
    <w:rsid w:val="009540C9"/>
    <w:rsid w:val="0095503E"/>
    <w:rsid w:val="00955A35"/>
    <w:rsid w:val="009565D8"/>
    <w:rsid w:val="00956D23"/>
    <w:rsid w:val="00956F82"/>
    <w:rsid w:val="0095711E"/>
    <w:rsid w:val="00957476"/>
    <w:rsid w:val="00957ABB"/>
    <w:rsid w:val="00960B54"/>
    <w:rsid w:val="009616CA"/>
    <w:rsid w:val="00961F80"/>
    <w:rsid w:val="009622FC"/>
    <w:rsid w:val="00964E20"/>
    <w:rsid w:val="00965924"/>
    <w:rsid w:val="0096615B"/>
    <w:rsid w:val="00966C17"/>
    <w:rsid w:val="009678C2"/>
    <w:rsid w:val="00971279"/>
    <w:rsid w:val="00971AAA"/>
    <w:rsid w:val="00972131"/>
    <w:rsid w:val="00974545"/>
    <w:rsid w:val="00974966"/>
    <w:rsid w:val="00975B24"/>
    <w:rsid w:val="00975C16"/>
    <w:rsid w:val="00975E10"/>
    <w:rsid w:val="009768F6"/>
    <w:rsid w:val="00976E04"/>
    <w:rsid w:val="009777FE"/>
    <w:rsid w:val="00980673"/>
    <w:rsid w:val="00981F74"/>
    <w:rsid w:val="009840EA"/>
    <w:rsid w:val="0098442C"/>
    <w:rsid w:val="009847C6"/>
    <w:rsid w:val="0098541F"/>
    <w:rsid w:val="009856D7"/>
    <w:rsid w:val="00987C05"/>
    <w:rsid w:val="0099145A"/>
    <w:rsid w:val="0099184C"/>
    <w:rsid w:val="009921BF"/>
    <w:rsid w:val="009922CE"/>
    <w:rsid w:val="0099258E"/>
    <w:rsid w:val="0099289F"/>
    <w:rsid w:val="00993699"/>
    <w:rsid w:val="00993D3A"/>
    <w:rsid w:val="0099516A"/>
    <w:rsid w:val="009953C0"/>
    <w:rsid w:val="00996BEB"/>
    <w:rsid w:val="00997228"/>
    <w:rsid w:val="00997820"/>
    <w:rsid w:val="009A13F0"/>
    <w:rsid w:val="009A1E1E"/>
    <w:rsid w:val="009A2B42"/>
    <w:rsid w:val="009A2C69"/>
    <w:rsid w:val="009A3906"/>
    <w:rsid w:val="009A3C0F"/>
    <w:rsid w:val="009A530B"/>
    <w:rsid w:val="009A53D6"/>
    <w:rsid w:val="009A59A2"/>
    <w:rsid w:val="009A6DAE"/>
    <w:rsid w:val="009A6EDB"/>
    <w:rsid w:val="009A7022"/>
    <w:rsid w:val="009A7E1D"/>
    <w:rsid w:val="009B0219"/>
    <w:rsid w:val="009B2738"/>
    <w:rsid w:val="009B2F2D"/>
    <w:rsid w:val="009B5D00"/>
    <w:rsid w:val="009B5D29"/>
    <w:rsid w:val="009B7577"/>
    <w:rsid w:val="009B75DD"/>
    <w:rsid w:val="009B7FE3"/>
    <w:rsid w:val="009C1034"/>
    <w:rsid w:val="009C1941"/>
    <w:rsid w:val="009C1F56"/>
    <w:rsid w:val="009C32C9"/>
    <w:rsid w:val="009C477D"/>
    <w:rsid w:val="009C4910"/>
    <w:rsid w:val="009C4965"/>
    <w:rsid w:val="009C4D16"/>
    <w:rsid w:val="009C5660"/>
    <w:rsid w:val="009C6103"/>
    <w:rsid w:val="009C7281"/>
    <w:rsid w:val="009C7AAC"/>
    <w:rsid w:val="009C7D44"/>
    <w:rsid w:val="009D027F"/>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482"/>
    <w:rsid w:val="009D5CEA"/>
    <w:rsid w:val="009D6817"/>
    <w:rsid w:val="009D6B2A"/>
    <w:rsid w:val="009D6F2C"/>
    <w:rsid w:val="009D79C9"/>
    <w:rsid w:val="009E0373"/>
    <w:rsid w:val="009E0387"/>
    <w:rsid w:val="009E1E4A"/>
    <w:rsid w:val="009E2B8F"/>
    <w:rsid w:val="009E59CA"/>
    <w:rsid w:val="009E6613"/>
    <w:rsid w:val="009E68DF"/>
    <w:rsid w:val="009E7560"/>
    <w:rsid w:val="009F0DF7"/>
    <w:rsid w:val="009F1052"/>
    <w:rsid w:val="009F16B1"/>
    <w:rsid w:val="009F188D"/>
    <w:rsid w:val="009F1910"/>
    <w:rsid w:val="009F1CBB"/>
    <w:rsid w:val="009F2EA5"/>
    <w:rsid w:val="009F39E6"/>
    <w:rsid w:val="009F3BCD"/>
    <w:rsid w:val="009F3BF7"/>
    <w:rsid w:val="009F3FFA"/>
    <w:rsid w:val="009F4AF1"/>
    <w:rsid w:val="009F5108"/>
    <w:rsid w:val="009F6292"/>
    <w:rsid w:val="009F673E"/>
    <w:rsid w:val="009F7DF6"/>
    <w:rsid w:val="00A005E7"/>
    <w:rsid w:val="00A016B4"/>
    <w:rsid w:val="00A021A7"/>
    <w:rsid w:val="00A04334"/>
    <w:rsid w:val="00A04EE2"/>
    <w:rsid w:val="00A05998"/>
    <w:rsid w:val="00A06FCF"/>
    <w:rsid w:val="00A07160"/>
    <w:rsid w:val="00A10B96"/>
    <w:rsid w:val="00A10E9D"/>
    <w:rsid w:val="00A116D3"/>
    <w:rsid w:val="00A11736"/>
    <w:rsid w:val="00A11BE8"/>
    <w:rsid w:val="00A11CE9"/>
    <w:rsid w:val="00A12040"/>
    <w:rsid w:val="00A124FF"/>
    <w:rsid w:val="00A125D6"/>
    <w:rsid w:val="00A129FA"/>
    <w:rsid w:val="00A12CE3"/>
    <w:rsid w:val="00A142BC"/>
    <w:rsid w:val="00A145E2"/>
    <w:rsid w:val="00A14864"/>
    <w:rsid w:val="00A14CC8"/>
    <w:rsid w:val="00A14D4D"/>
    <w:rsid w:val="00A1562F"/>
    <w:rsid w:val="00A15A2E"/>
    <w:rsid w:val="00A15C5F"/>
    <w:rsid w:val="00A15C98"/>
    <w:rsid w:val="00A15E28"/>
    <w:rsid w:val="00A174AB"/>
    <w:rsid w:val="00A2084E"/>
    <w:rsid w:val="00A20CFE"/>
    <w:rsid w:val="00A21ECF"/>
    <w:rsid w:val="00A22400"/>
    <w:rsid w:val="00A2395C"/>
    <w:rsid w:val="00A23A15"/>
    <w:rsid w:val="00A23B80"/>
    <w:rsid w:val="00A240AB"/>
    <w:rsid w:val="00A24C9C"/>
    <w:rsid w:val="00A2555C"/>
    <w:rsid w:val="00A260E2"/>
    <w:rsid w:val="00A26711"/>
    <w:rsid w:val="00A2692F"/>
    <w:rsid w:val="00A26943"/>
    <w:rsid w:val="00A273A2"/>
    <w:rsid w:val="00A30894"/>
    <w:rsid w:val="00A30D4C"/>
    <w:rsid w:val="00A315A6"/>
    <w:rsid w:val="00A31C21"/>
    <w:rsid w:val="00A31D3A"/>
    <w:rsid w:val="00A3249D"/>
    <w:rsid w:val="00A34424"/>
    <w:rsid w:val="00A3466A"/>
    <w:rsid w:val="00A34B47"/>
    <w:rsid w:val="00A355CC"/>
    <w:rsid w:val="00A360E5"/>
    <w:rsid w:val="00A36794"/>
    <w:rsid w:val="00A36BE1"/>
    <w:rsid w:val="00A37288"/>
    <w:rsid w:val="00A37349"/>
    <w:rsid w:val="00A37721"/>
    <w:rsid w:val="00A37B19"/>
    <w:rsid w:val="00A41427"/>
    <w:rsid w:val="00A419AA"/>
    <w:rsid w:val="00A41CE4"/>
    <w:rsid w:val="00A44049"/>
    <w:rsid w:val="00A44EBD"/>
    <w:rsid w:val="00A452C5"/>
    <w:rsid w:val="00A46033"/>
    <w:rsid w:val="00A46849"/>
    <w:rsid w:val="00A47203"/>
    <w:rsid w:val="00A47369"/>
    <w:rsid w:val="00A476D9"/>
    <w:rsid w:val="00A47829"/>
    <w:rsid w:val="00A47DB9"/>
    <w:rsid w:val="00A510FC"/>
    <w:rsid w:val="00A51C20"/>
    <w:rsid w:val="00A5223B"/>
    <w:rsid w:val="00A527DA"/>
    <w:rsid w:val="00A52977"/>
    <w:rsid w:val="00A53E53"/>
    <w:rsid w:val="00A548CA"/>
    <w:rsid w:val="00A54A46"/>
    <w:rsid w:val="00A54DF9"/>
    <w:rsid w:val="00A551E4"/>
    <w:rsid w:val="00A56058"/>
    <w:rsid w:val="00A565D7"/>
    <w:rsid w:val="00A566D8"/>
    <w:rsid w:val="00A567E1"/>
    <w:rsid w:val="00A568EA"/>
    <w:rsid w:val="00A5697E"/>
    <w:rsid w:val="00A56D3A"/>
    <w:rsid w:val="00A56F1C"/>
    <w:rsid w:val="00A5723F"/>
    <w:rsid w:val="00A57349"/>
    <w:rsid w:val="00A574EF"/>
    <w:rsid w:val="00A57A6B"/>
    <w:rsid w:val="00A60FBE"/>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F68"/>
    <w:rsid w:val="00A72FCD"/>
    <w:rsid w:val="00A73031"/>
    <w:rsid w:val="00A7367F"/>
    <w:rsid w:val="00A73968"/>
    <w:rsid w:val="00A747BE"/>
    <w:rsid w:val="00A74A63"/>
    <w:rsid w:val="00A7676F"/>
    <w:rsid w:val="00A77979"/>
    <w:rsid w:val="00A779C0"/>
    <w:rsid w:val="00A8044B"/>
    <w:rsid w:val="00A805A8"/>
    <w:rsid w:val="00A810F9"/>
    <w:rsid w:val="00A81881"/>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A9B"/>
    <w:rsid w:val="00A90DA0"/>
    <w:rsid w:val="00A91013"/>
    <w:rsid w:val="00A9189F"/>
    <w:rsid w:val="00A9284F"/>
    <w:rsid w:val="00A93F8E"/>
    <w:rsid w:val="00A94C41"/>
    <w:rsid w:val="00A95F2F"/>
    <w:rsid w:val="00A96672"/>
    <w:rsid w:val="00A96B77"/>
    <w:rsid w:val="00A96ED6"/>
    <w:rsid w:val="00A976B4"/>
    <w:rsid w:val="00A97DCB"/>
    <w:rsid w:val="00AA1484"/>
    <w:rsid w:val="00AA32E2"/>
    <w:rsid w:val="00AA36F1"/>
    <w:rsid w:val="00AA4034"/>
    <w:rsid w:val="00AA4843"/>
    <w:rsid w:val="00AA4B4D"/>
    <w:rsid w:val="00AA4EB7"/>
    <w:rsid w:val="00AA5401"/>
    <w:rsid w:val="00AA5A8F"/>
    <w:rsid w:val="00AA625E"/>
    <w:rsid w:val="00AA6B91"/>
    <w:rsid w:val="00AA714E"/>
    <w:rsid w:val="00AA71D3"/>
    <w:rsid w:val="00AB01E4"/>
    <w:rsid w:val="00AB0D94"/>
    <w:rsid w:val="00AB1146"/>
    <w:rsid w:val="00AB1E62"/>
    <w:rsid w:val="00AB281D"/>
    <w:rsid w:val="00AB30F2"/>
    <w:rsid w:val="00AB3101"/>
    <w:rsid w:val="00AB3983"/>
    <w:rsid w:val="00AB3A2F"/>
    <w:rsid w:val="00AB47DD"/>
    <w:rsid w:val="00AB5388"/>
    <w:rsid w:val="00AB5718"/>
    <w:rsid w:val="00AB5A64"/>
    <w:rsid w:val="00AB60D3"/>
    <w:rsid w:val="00AC15F6"/>
    <w:rsid w:val="00AC183F"/>
    <w:rsid w:val="00AC3C0A"/>
    <w:rsid w:val="00AC58EE"/>
    <w:rsid w:val="00AD05AC"/>
    <w:rsid w:val="00AD09D6"/>
    <w:rsid w:val="00AD1D49"/>
    <w:rsid w:val="00AD1E17"/>
    <w:rsid w:val="00AD1F21"/>
    <w:rsid w:val="00AD359F"/>
    <w:rsid w:val="00AD39BD"/>
    <w:rsid w:val="00AD483B"/>
    <w:rsid w:val="00AD54A8"/>
    <w:rsid w:val="00AD5777"/>
    <w:rsid w:val="00AD5D47"/>
    <w:rsid w:val="00AD60B6"/>
    <w:rsid w:val="00AD6316"/>
    <w:rsid w:val="00AD6BFF"/>
    <w:rsid w:val="00AD6ECC"/>
    <w:rsid w:val="00AE07C8"/>
    <w:rsid w:val="00AE0947"/>
    <w:rsid w:val="00AE10EF"/>
    <w:rsid w:val="00AE118A"/>
    <w:rsid w:val="00AE18AF"/>
    <w:rsid w:val="00AE2C04"/>
    <w:rsid w:val="00AE35A5"/>
    <w:rsid w:val="00AE448D"/>
    <w:rsid w:val="00AE617A"/>
    <w:rsid w:val="00AE6F10"/>
    <w:rsid w:val="00AE6F28"/>
    <w:rsid w:val="00AE7103"/>
    <w:rsid w:val="00AE76AB"/>
    <w:rsid w:val="00AF03FB"/>
    <w:rsid w:val="00AF1F11"/>
    <w:rsid w:val="00AF3738"/>
    <w:rsid w:val="00AF3847"/>
    <w:rsid w:val="00AF3ED2"/>
    <w:rsid w:val="00AF4864"/>
    <w:rsid w:val="00AF5ABE"/>
    <w:rsid w:val="00AF5E63"/>
    <w:rsid w:val="00AF5EF5"/>
    <w:rsid w:val="00AF6B56"/>
    <w:rsid w:val="00AF6C62"/>
    <w:rsid w:val="00B00567"/>
    <w:rsid w:val="00B031C9"/>
    <w:rsid w:val="00B03830"/>
    <w:rsid w:val="00B03BB0"/>
    <w:rsid w:val="00B04236"/>
    <w:rsid w:val="00B043DF"/>
    <w:rsid w:val="00B0467A"/>
    <w:rsid w:val="00B04FBE"/>
    <w:rsid w:val="00B0531B"/>
    <w:rsid w:val="00B055BB"/>
    <w:rsid w:val="00B06C95"/>
    <w:rsid w:val="00B07432"/>
    <w:rsid w:val="00B07542"/>
    <w:rsid w:val="00B11465"/>
    <w:rsid w:val="00B11E55"/>
    <w:rsid w:val="00B11F35"/>
    <w:rsid w:val="00B12388"/>
    <w:rsid w:val="00B12800"/>
    <w:rsid w:val="00B137EF"/>
    <w:rsid w:val="00B13937"/>
    <w:rsid w:val="00B14972"/>
    <w:rsid w:val="00B14DB6"/>
    <w:rsid w:val="00B15E0A"/>
    <w:rsid w:val="00B16078"/>
    <w:rsid w:val="00B17D61"/>
    <w:rsid w:val="00B201FF"/>
    <w:rsid w:val="00B211ED"/>
    <w:rsid w:val="00B220AB"/>
    <w:rsid w:val="00B220CE"/>
    <w:rsid w:val="00B22595"/>
    <w:rsid w:val="00B22722"/>
    <w:rsid w:val="00B238DB"/>
    <w:rsid w:val="00B2416C"/>
    <w:rsid w:val="00B24664"/>
    <w:rsid w:val="00B247F9"/>
    <w:rsid w:val="00B25AAF"/>
    <w:rsid w:val="00B25AC0"/>
    <w:rsid w:val="00B25E23"/>
    <w:rsid w:val="00B3003E"/>
    <w:rsid w:val="00B30FA4"/>
    <w:rsid w:val="00B31BD2"/>
    <w:rsid w:val="00B31C1E"/>
    <w:rsid w:val="00B31F4C"/>
    <w:rsid w:val="00B32262"/>
    <w:rsid w:val="00B33078"/>
    <w:rsid w:val="00B34540"/>
    <w:rsid w:val="00B3473B"/>
    <w:rsid w:val="00B358B8"/>
    <w:rsid w:val="00B37504"/>
    <w:rsid w:val="00B40D72"/>
    <w:rsid w:val="00B40E43"/>
    <w:rsid w:val="00B425DF"/>
    <w:rsid w:val="00B44400"/>
    <w:rsid w:val="00B44BBE"/>
    <w:rsid w:val="00B45AB9"/>
    <w:rsid w:val="00B462DB"/>
    <w:rsid w:val="00B46827"/>
    <w:rsid w:val="00B47748"/>
    <w:rsid w:val="00B477FD"/>
    <w:rsid w:val="00B47926"/>
    <w:rsid w:val="00B47F50"/>
    <w:rsid w:val="00B50781"/>
    <w:rsid w:val="00B512ED"/>
    <w:rsid w:val="00B513A8"/>
    <w:rsid w:val="00B51442"/>
    <w:rsid w:val="00B52617"/>
    <w:rsid w:val="00B53255"/>
    <w:rsid w:val="00B53F15"/>
    <w:rsid w:val="00B55931"/>
    <w:rsid w:val="00B57204"/>
    <w:rsid w:val="00B604AE"/>
    <w:rsid w:val="00B6059C"/>
    <w:rsid w:val="00B60AC8"/>
    <w:rsid w:val="00B61C82"/>
    <w:rsid w:val="00B623A7"/>
    <w:rsid w:val="00B62668"/>
    <w:rsid w:val="00B62DFB"/>
    <w:rsid w:val="00B639AF"/>
    <w:rsid w:val="00B63AD9"/>
    <w:rsid w:val="00B64257"/>
    <w:rsid w:val="00B64A1D"/>
    <w:rsid w:val="00B666B6"/>
    <w:rsid w:val="00B676E8"/>
    <w:rsid w:val="00B67A4B"/>
    <w:rsid w:val="00B703DE"/>
    <w:rsid w:val="00B70850"/>
    <w:rsid w:val="00B7131D"/>
    <w:rsid w:val="00B71A9D"/>
    <w:rsid w:val="00B71BFF"/>
    <w:rsid w:val="00B72415"/>
    <w:rsid w:val="00B72637"/>
    <w:rsid w:val="00B72A23"/>
    <w:rsid w:val="00B73104"/>
    <w:rsid w:val="00B74763"/>
    <w:rsid w:val="00B7479B"/>
    <w:rsid w:val="00B74A72"/>
    <w:rsid w:val="00B75C11"/>
    <w:rsid w:val="00B75C82"/>
    <w:rsid w:val="00B76E7A"/>
    <w:rsid w:val="00B80A32"/>
    <w:rsid w:val="00B80D10"/>
    <w:rsid w:val="00B810F5"/>
    <w:rsid w:val="00B8188E"/>
    <w:rsid w:val="00B818F5"/>
    <w:rsid w:val="00B82E10"/>
    <w:rsid w:val="00B8378C"/>
    <w:rsid w:val="00B847B6"/>
    <w:rsid w:val="00B84F88"/>
    <w:rsid w:val="00B850DC"/>
    <w:rsid w:val="00B860FE"/>
    <w:rsid w:val="00B875C4"/>
    <w:rsid w:val="00B876C8"/>
    <w:rsid w:val="00B91856"/>
    <w:rsid w:val="00B929C1"/>
    <w:rsid w:val="00B92C10"/>
    <w:rsid w:val="00B94C09"/>
    <w:rsid w:val="00B94EC9"/>
    <w:rsid w:val="00B9609B"/>
    <w:rsid w:val="00B96144"/>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488B"/>
    <w:rsid w:val="00BA4A04"/>
    <w:rsid w:val="00BA523C"/>
    <w:rsid w:val="00BA6F6F"/>
    <w:rsid w:val="00BA7584"/>
    <w:rsid w:val="00BA7699"/>
    <w:rsid w:val="00BA7CF8"/>
    <w:rsid w:val="00BA7F99"/>
    <w:rsid w:val="00BB1ECC"/>
    <w:rsid w:val="00BB21DE"/>
    <w:rsid w:val="00BB2B80"/>
    <w:rsid w:val="00BB315F"/>
    <w:rsid w:val="00BB412D"/>
    <w:rsid w:val="00BB4398"/>
    <w:rsid w:val="00BB44EB"/>
    <w:rsid w:val="00BB51E7"/>
    <w:rsid w:val="00BB5D38"/>
    <w:rsid w:val="00BB771E"/>
    <w:rsid w:val="00BC0B05"/>
    <w:rsid w:val="00BC0D77"/>
    <w:rsid w:val="00BC19D1"/>
    <w:rsid w:val="00BC2042"/>
    <w:rsid w:val="00BC2F24"/>
    <w:rsid w:val="00BC4229"/>
    <w:rsid w:val="00BC4315"/>
    <w:rsid w:val="00BC4BD7"/>
    <w:rsid w:val="00BC52E5"/>
    <w:rsid w:val="00BC5881"/>
    <w:rsid w:val="00BC64BA"/>
    <w:rsid w:val="00BC7910"/>
    <w:rsid w:val="00BD05AC"/>
    <w:rsid w:val="00BD097D"/>
    <w:rsid w:val="00BD1434"/>
    <w:rsid w:val="00BD167F"/>
    <w:rsid w:val="00BD18C0"/>
    <w:rsid w:val="00BD2054"/>
    <w:rsid w:val="00BD4C07"/>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2C83"/>
    <w:rsid w:val="00BF53C7"/>
    <w:rsid w:val="00BF631B"/>
    <w:rsid w:val="00BF6521"/>
    <w:rsid w:val="00BF6C40"/>
    <w:rsid w:val="00BF6F47"/>
    <w:rsid w:val="00BF7A71"/>
    <w:rsid w:val="00C004D8"/>
    <w:rsid w:val="00C018AC"/>
    <w:rsid w:val="00C01B68"/>
    <w:rsid w:val="00C028A8"/>
    <w:rsid w:val="00C02AB7"/>
    <w:rsid w:val="00C02F8B"/>
    <w:rsid w:val="00C03E12"/>
    <w:rsid w:val="00C04866"/>
    <w:rsid w:val="00C0494B"/>
    <w:rsid w:val="00C04AB2"/>
    <w:rsid w:val="00C05D40"/>
    <w:rsid w:val="00C061B0"/>
    <w:rsid w:val="00C069B9"/>
    <w:rsid w:val="00C06F95"/>
    <w:rsid w:val="00C10262"/>
    <w:rsid w:val="00C11236"/>
    <w:rsid w:val="00C11360"/>
    <w:rsid w:val="00C1178F"/>
    <w:rsid w:val="00C121AE"/>
    <w:rsid w:val="00C1309E"/>
    <w:rsid w:val="00C14CFD"/>
    <w:rsid w:val="00C14F60"/>
    <w:rsid w:val="00C15817"/>
    <w:rsid w:val="00C15914"/>
    <w:rsid w:val="00C16321"/>
    <w:rsid w:val="00C17338"/>
    <w:rsid w:val="00C17F5D"/>
    <w:rsid w:val="00C2015D"/>
    <w:rsid w:val="00C205EF"/>
    <w:rsid w:val="00C20868"/>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CE7"/>
    <w:rsid w:val="00C425D2"/>
    <w:rsid w:val="00C42A09"/>
    <w:rsid w:val="00C430E3"/>
    <w:rsid w:val="00C434AC"/>
    <w:rsid w:val="00C45A06"/>
    <w:rsid w:val="00C46DB7"/>
    <w:rsid w:val="00C524D7"/>
    <w:rsid w:val="00C5263C"/>
    <w:rsid w:val="00C52D87"/>
    <w:rsid w:val="00C52F15"/>
    <w:rsid w:val="00C53E3C"/>
    <w:rsid w:val="00C540B4"/>
    <w:rsid w:val="00C565AD"/>
    <w:rsid w:val="00C56FCA"/>
    <w:rsid w:val="00C57034"/>
    <w:rsid w:val="00C603B0"/>
    <w:rsid w:val="00C60581"/>
    <w:rsid w:val="00C60759"/>
    <w:rsid w:val="00C61008"/>
    <w:rsid w:val="00C6104F"/>
    <w:rsid w:val="00C6118D"/>
    <w:rsid w:val="00C63A59"/>
    <w:rsid w:val="00C64231"/>
    <w:rsid w:val="00C652F1"/>
    <w:rsid w:val="00C662AC"/>
    <w:rsid w:val="00C663D9"/>
    <w:rsid w:val="00C675CA"/>
    <w:rsid w:val="00C675CE"/>
    <w:rsid w:val="00C678BB"/>
    <w:rsid w:val="00C67FD4"/>
    <w:rsid w:val="00C70013"/>
    <w:rsid w:val="00C70BC7"/>
    <w:rsid w:val="00C70ED6"/>
    <w:rsid w:val="00C72EC9"/>
    <w:rsid w:val="00C7408D"/>
    <w:rsid w:val="00C74B22"/>
    <w:rsid w:val="00C76A2E"/>
    <w:rsid w:val="00C76B1A"/>
    <w:rsid w:val="00C76EA1"/>
    <w:rsid w:val="00C772A2"/>
    <w:rsid w:val="00C77540"/>
    <w:rsid w:val="00C77C3D"/>
    <w:rsid w:val="00C77EA6"/>
    <w:rsid w:val="00C8068B"/>
    <w:rsid w:val="00C813F7"/>
    <w:rsid w:val="00C82AE7"/>
    <w:rsid w:val="00C83889"/>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A6E"/>
    <w:rsid w:val="00CA0B44"/>
    <w:rsid w:val="00CA0F51"/>
    <w:rsid w:val="00CA3071"/>
    <w:rsid w:val="00CA3202"/>
    <w:rsid w:val="00CA3DB0"/>
    <w:rsid w:val="00CA3EBF"/>
    <w:rsid w:val="00CA43C3"/>
    <w:rsid w:val="00CA4A4C"/>
    <w:rsid w:val="00CA4F03"/>
    <w:rsid w:val="00CA547B"/>
    <w:rsid w:val="00CA689D"/>
    <w:rsid w:val="00CA708F"/>
    <w:rsid w:val="00CA7894"/>
    <w:rsid w:val="00CA7AD3"/>
    <w:rsid w:val="00CB0525"/>
    <w:rsid w:val="00CB0810"/>
    <w:rsid w:val="00CB2168"/>
    <w:rsid w:val="00CB21E2"/>
    <w:rsid w:val="00CB2DB9"/>
    <w:rsid w:val="00CB3431"/>
    <w:rsid w:val="00CB4C0D"/>
    <w:rsid w:val="00CB5329"/>
    <w:rsid w:val="00CB648F"/>
    <w:rsid w:val="00CB6B09"/>
    <w:rsid w:val="00CB6B1C"/>
    <w:rsid w:val="00CB6FFF"/>
    <w:rsid w:val="00CB79F8"/>
    <w:rsid w:val="00CC1003"/>
    <w:rsid w:val="00CC1271"/>
    <w:rsid w:val="00CC2550"/>
    <w:rsid w:val="00CC2A6D"/>
    <w:rsid w:val="00CC3064"/>
    <w:rsid w:val="00CC30CD"/>
    <w:rsid w:val="00CC30E7"/>
    <w:rsid w:val="00CC43D3"/>
    <w:rsid w:val="00CC4855"/>
    <w:rsid w:val="00CC4C8B"/>
    <w:rsid w:val="00CC5261"/>
    <w:rsid w:val="00CC54E1"/>
    <w:rsid w:val="00CC5A6D"/>
    <w:rsid w:val="00CC6388"/>
    <w:rsid w:val="00CC64CA"/>
    <w:rsid w:val="00CC705A"/>
    <w:rsid w:val="00CC7B19"/>
    <w:rsid w:val="00CC7DE8"/>
    <w:rsid w:val="00CD00B9"/>
    <w:rsid w:val="00CD1371"/>
    <w:rsid w:val="00CD269A"/>
    <w:rsid w:val="00CD2974"/>
    <w:rsid w:val="00CD29C6"/>
    <w:rsid w:val="00CD3050"/>
    <w:rsid w:val="00CD3780"/>
    <w:rsid w:val="00CD3D2D"/>
    <w:rsid w:val="00CD3F3B"/>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342F"/>
    <w:rsid w:val="00CE52DC"/>
    <w:rsid w:val="00CE5922"/>
    <w:rsid w:val="00CE5982"/>
    <w:rsid w:val="00CE6603"/>
    <w:rsid w:val="00CE6FC2"/>
    <w:rsid w:val="00CE7C6F"/>
    <w:rsid w:val="00CF04B7"/>
    <w:rsid w:val="00CF0699"/>
    <w:rsid w:val="00CF09CF"/>
    <w:rsid w:val="00CF0ED0"/>
    <w:rsid w:val="00CF2467"/>
    <w:rsid w:val="00CF2518"/>
    <w:rsid w:val="00CF4AC5"/>
    <w:rsid w:val="00CF5D14"/>
    <w:rsid w:val="00CF65C9"/>
    <w:rsid w:val="00CF7BB7"/>
    <w:rsid w:val="00CF7C53"/>
    <w:rsid w:val="00CF7CBA"/>
    <w:rsid w:val="00CF7E94"/>
    <w:rsid w:val="00D004C7"/>
    <w:rsid w:val="00D00A00"/>
    <w:rsid w:val="00D0188B"/>
    <w:rsid w:val="00D01B0D"/>
    <w:rsid w:val="00D01EFC"/>
    <w:rsid w:val="00D02045"/>
    <w:rsid w:val="00D024BB"/>
    <w:rsid w:val="00D02E42"/>
    <w:rsid w:val="00D03473"/>
    <w:rsid w:val="00D04315"/>
    <w:rsid w:val="00D04985"/>
    <w:rsid w:val="00D04DC8"/>
    <w:rsid w:val="00D04FC9"/>
    <w:rsid w:val="00D05C4F"/>
    <w:rsid w:val="00D06765"/>
    <w:rsid w:val="00D06935"/>
    <w:rsid w:val="00D07308"/>
    <w:rsid w:val="00D07CEA"/>
    <w:rsid w:val="00D07EC5"/>
    <w:rsid w:val="00D100D8"/>
    <w:rsid w:val="00D10A28"/>
    <w:rsid w:val="00D12044"/>
    <w:rsid w:val="00D12A46"/>
    <w:rsid w:val="00D12A78"/>
    <w:rsid w:val="00D12EC5"/>
    <w:rsid w:val="00D13FE1"/>
    <w:rsid w:val="00D14094"/>
    <w:rsid w:val="00D141B0"/>
    <w:rsid w:val="00D14EA1"/>
    <w:rsid w:val="00D1504D"/>
    <w:rsid w:val="00D155DA"/>
    <w:rsid w:val="00D15FA3"/>
    <w:rsid w:val="00D16382"/>
    <w:rsid w:val="00D1731E"/>
    <w:rsid w:val="00D175BD"/>
    <w:rsid w:val="00D17767"/>
    <w:rsid w:val="00D17BEC"/>
    <w:rsid w:val="00D17EFA"/>
    <w:rsid w:val="00D205AE"/>
    <w:rsid w:val="00D2065E"/>
    <w:rsid w:val="00D21115"/>
    <w:rsid w:val="00D22561"/>
    <w:rsid w:val="00D22A59"/>
    <w:rsid w:val="00D2308E"/>
    <w:rsid w:val="00D235DF"/>
    <w:rsid w:val="00D238FC"/>
    <w:rsid w:val="00D24E92"/>
    <w:rsid w:val="00D25FD7"/>
    <w:rsid w:val="00D2661E"/>
    <w:rsid w:val="00D2738D"/>
    <w:rsid w:val="00D27913"/>
    <w:rsid w:val="00D27C25"/>
    <w:rsid w:val="00D27D91"/>
    <w:rsid w:val="00D3079F"/>
    <w:rsid w:val="00D30889"/>
    <w:rsid w:val="00D31ABC"/>
    <w:rsid w:val="00D31CEB"/>
    <w:rsid w:val="00D32BCF"/>
    <w:rsid w:val="00D34B33"/>
    <w:rsid w:val="00D34BFB"/>
    <w:rsid w:val="00D351A8"/>
    <w:rsid w:val="00D35AF9"/>
    <w:rsid w:val="00D36A5B"/>
    <w:rsid w:val="00D40665"/>
    <w:rsid w:val="00D41128"/>
    <w:rsid w:val="00D422F3"/>
    <w:rsid w:val="00D428CD"/>
    <w:rsid w:val="00D42B6D"/>
    <w:rsid w:val="00D42D9A"/>
    <w:rsid w:val="00D43F7E"/>
    <w:rsid w:val="00D448E4"/>
    <w:rsid w:val="00D4517B"/>
    <w:rsid w:val="00D45857"/>
    <w:rsid w:val="00D46363"/>
    <w:rsid w:val="00D47261"/>
    <w:rsid w:val="00D474BB"/>
    <w:rsid w:val="00D50AC9"/>
    <w:rsid w:val="00D51AA2"/>
    <w:rsid w:val="00D51ACB"/>
    <w:rsid w:val="00D51BCD"/>
    <w:rsid w:val="00D5279B"/>
    <w:rsid w:val="00D53FC5"/>
    <w:rsid w:val="00D544A3"/>
    <w:rsid w:val="00D5472D"/>
    <w:rsid w:val="00D54768"/>
    <w:rsid w:val="00D55929"/>
    <w:rsid w:val="00D567D1"/>
    <w:rsid w:val="00D57032"/>
    <w:rsid w:val="00D60641"/>
    <w:rsid w:val="00D60D7B"/>
    <w:rsid w:val="00D61016"/>
    <w:rsid w:val="00D61401"/>
    <w:rsid w:val="00D61E12"/>
    <w:rsid w:val="00D620CF"/>
    <w:rsid w:val="00D62B1A"/>
    <w:rsid w:val="00D63667"/>
    <w:rsid w:val="00D6375C"/>
    <w:rsid w:val="00D63925"/>
    <w:rsid w:val="00D6456A"/>
    <w:rsid w:val="00D64766"/>
    <w:rsid w:val="00D649BD"/>
    <w:rsid w:val="00D65128"/>
    <w:rsid w:val="00D652C1"/>
    <w:rsid w:val="00D67EAE"/>
    <w:rsid w:val="00D70030"/>
    <w:rsid w:val="00D703C2"/>
    <w:rsid w:val="00D70E8F"/>
    <w:rsid w:val="00D711BE"/>
    <w:rsid w:val="00D7186E"/>
    <w:rsid w:val="00D718FF"/>
    <w:rsid w:val="00D71A3B"/>
    <w:rsid w:val="00D71DD9"/>
    <w:rsid w:val="00D72DB9"/>
    <w:rsid w:val="00D732A9"/>
    <w:rsid w:val="00D74E36"/>
    <w:rsid w:val="00D74F09"/>
    <w:rsid w:val="00D75601"/>
    <w:rsid w:val="00D76DEB"/>
    <w:rsid w:val="00D80AA9"/>
    <w:rsid w:val="00D812CC"/>
    <w:rsid w:val="00D818DB"/>
    <w:rsid w:val="00D820F9"/>
    <w:rsid w:val="00D8295F"/>
    <w:rsid w:val="00D834C5"/>
    <w:rsid w:val="00D838C7"/>
    <w:rsid w:val="00D83F88"/>
    <w:rsid w:val="00D847A6"/>
    <w:rsid w:val="00D849D9"/>
    <w:rsid w:val="00D850BD"/>
    <w:rsid w:val="00D85145"/>
    <w:rsid w:val="00D856C2"/>
    <w:rsid w:val="00D85FCF"/>
    <w:rsid w:val="00D86CF9"/>
    <w:rsid w:val="00D86E84"/>
    <w:rsid w:val="00D87047"/>
    <w:rsid w:val="00D870F0"/>
    <w:rsid w:val="00D8736B"/>
    <w:rsid w:val="00D87B07"/>
    <w:rsid w:val="00D9002C"/>
    <w:rsid w:val="00D9080C"/>
    <w:rsid w:val="00D90B72"/>
    <w:rsid w:val="00D91F66"/>
    <w:rsid w:val="00D928CE"/>
    <w:rsid w:val="00D92B4C"/>
    <w:rsid w:val="00D92FBF"/>
    <w:rsid w:val="00D936B6"/>
    <w:rsid w:val="00D94860"/>
    <w:rsid w:val="00D94EB0"/>
    <w:rsid w:val="00D95672"/>
    <w:rsid w:val="00D9581F"/>
    <w:rsid w:val="00D95EAD"/>
    <w:rsid w:val="00D96252"/>
    <w:rsid w:val="00D96668"/>
    <w:rsid w:val="00D966A7"/>
    <w:rsid w:val="00D96DA0"/>
    <w:rsid w:val="00D973E2"/>
    <w:rsid w:val="00D97744"/>
    <w:rsid w:val="00D97B26"/>
    <w:rsid w:val="00D97C62"/>
    <w:rsid w:val="00D97D1C"/>
    <w:rsid w:val="00DA1C94"/>
    <w:rsid w:val="00DA1CD8"/>
    <w:rsid w:val="00DA1F52"/>
    <w:rsid w:val="00DA213E"/>
    <w:rsid w:val="00DA3B92"/>
    <w:rsid w:val="00DA3F96"/>
    <w:rsid w:val="00DA4065"/>
    <w:rsid w:val="00DA4CA3"/>
    <w:rsid w:val="00DA4E4A"/>
    <w:rsid w:val="00DA5010"/>
    <w:rsid w:val="00DA58AE"/>
    <w:rsid w:val="00DA6A92"/>
    <w:rsid w:val="00DA73EE"/>
    <w:rsid w:val="00DA7481"/>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C02D4"/>
    <w:rsid w:val="00DC133C"/>
    <w:rsid w:val="00DC1779"/>
    <w:rsid w:val="00DC1F28"/>
    <w:rsid w:val="00DC2AE4"/>
    <w:rsid w:val="00DC415A"/>
    <w:rsid w:val="00DC41A0"/>
    <w:rsid w:val="00DC48CD"/>
    <w:rsid w:val="00DC5472"/>
    <w:rsid w:val="00DC7162"/>
    <w:rsid w:val="00DD0700"/>
    <w:rsid w:val="00DD0AED"/>
    <w:rsid w:val="00DD0D47"/>
    <w:rsid w:val="00DD132A"/>
    <w:rsid w:val="00DD204D"/>
    <w:rsid w:val="00DD2AC5"/>
    <w:rsid w:val="00DD4E7D"/>
    <w:rsid w:val="00DD6B4C"/>
    <w:rsid w:val="00DD7A5B"/>
    <w:rsid w:val="00DD7ADE"/>
    <w:rsid w:val="00DE00BB"/>
    <w:rsid w:val="00DE1410"/>
    <w:rsid w:val="00DE1B0D"/>
    <w:rsid w:val="00DE1DEA"/>
    <w:rsid w:val="00DE2BC6"/>
    <w:rsid w:val="00DE3F5D"/>
    <w:rsid w:val="00DE41E3"/>
    <w:rsid w:val="00DE436D"/>
    <w:rsid w:val="00DE5120"/>
    <w:rsid w:val="00DE5321"/>
    <w:rsid w:val="00DE6B4A"/>
    <w:rsid w:val="00DE6CBA"/>
    <w:rsid w:val="00DF1438"/>
    <w:rsid w:val="00DF1D19"/>
    <w:rsid w:val="00DF2000"/>
    <w:rsid w:val="00DF231F"/>
    <w:rsid w:val="00DF346B"/>
    <w:rsid w:val="00DF40D6"/>
    <w:rsid w:val="00DF412D"/>
    <w:rsid w:val="00DF4414"/>
    <w:rsid w:val="00DF4ABC"/>
    <w:rsid w:val="00DF4C28"/>
    <w:rsid w:val="00DF6545"/>
    <w:rsid w:val="00DF662C"/>
    <w:rsid w:val="00DF6B11"/>
    <w:rsid w:val="00DF7A08"/>
    <w:rsid w:val="00E00FA9"/>
    <w:rsid w:val="00E017EB"/>
    <w:rsid w:val="00E01D0D"/>
    <w:rsid w:val="00E03F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0E0"/>
    <w:rsid w:val="00E113CD"/>
    <w:rsid w:val="00E12376"/>
    <w:rsid w:val="00E12F38"/>
    <w:rsid w:val="00E14A92"/>
    <w:rsid w:val="00E14B7D"/>
    <w:rsid w:val="00E14CBF"/>
    <w:rsid w:val="00E155CE"/>
    <w:rsid w:val="00E174F6"/>
    <w:rsid w:val="00E17CF2"/>
    <w:rsid w:val="00E20104"/>
    <w:rsid w:val="00E212FF"/>
    <w:rsid w:val="00E228EA"/>
    <w:rsid w:val="00E2319F"/>
    <w:rsid w:val="00E23239"/>
    <w:rsid w:val="00E237F9"/>
    <w:rsid w:val="00E23EEA"/>
    <w:rsid w:val="00E25C0D"/>
    <w:rsid w:val="00E27184"/>
    <w:rsid w:val="00E27AD0"/>
    <w:rsid w:val="00E303E9"/>
    <w:rsid w:val="00E30724"/>
    <w:rsid w:val="00E316DB"/>
    <w:rsid w:val="00E318D4"/>
    <w:rsid w:val="00E32C78"/>
    <w:rsid w:val="00E3346D"/>
    <w:rsid w:val="00E338A9"/>
    <w:rsid w:val="00E33EB2"/>
    <w:rsid w:val="00E34CC2"/>
    <w:rsid w:val="00E36558"/>
    <w:rsid w:val="00E36CA5"/>
    <w:rsid w:val="00E3707D"/>
    <w:rsid w:val="00E370DC"/>
    <w:rsid w:val="00E37483"/>
    <w:rsid w:val="00E376E0"/>
    <w:rsid w:val="00E4032C"/>
    <w:rsid w:val="00E4047F"/>
    <w:rsid w:val="00E40C23"/>
    <w:rsid w:val="00E40CC1"/>
    <w:rsid w:val="00E4100B"/>
    <w:rsid w:val="00E41979"/>
    <w:rsid w:val="00E433A6"/>
    <w:rsid w:val="00E439FB"/>
    <w:rsid w:val="00E44693"/>
    <w:rsid w:val="00E44755"/>
    <w:rsid w:val="00E44AE5"/>
    <w:rsid w:val="00E4547E"/>
    <w:rsid w:val="00E45C09"/>
    <w:rsid w:val="00E45EF4"/>
    <w:rsid w:val="00E47082"/>
    <w:rsid w:val="00E4718C"/>
    <w:rsid w:val="00E473D8"/>
    <w:rsid w:val="00E47A47"/>
    <w:rsid w:val="00E47BC7"/>
    <w:rsid w:val="00E50671"/>
    <w:rsid w:val="00E510FA"/>
    <w:rsid w:val="00E51450"/>
    <w:rsid w:val="00E523BF"/>
    <w:rsid w:val="00E52EBE"/>
    <w:rsid w:val="00E5315D"/>
    <w:rsid w:val="00E53BE4"/>
    <w:rsid w:val="00E53E36"/>
    <w:rsid w:val="00E541A6"/>
    <w:rsid w:val="00E55531"/>
    <w:rsid w:val="00E5558E"/>
    <w:rsid w:val="00E55B92"/>
    <w:rsid w:val="00E55BAE"/>
    <w:rsid w:val="00E575F6"/>
    <w:rsid w:val="00E604F6"/>
    <w:rsid w:val="00E6107E"/>
    <w:rsid w:val="00E612CA"/>
    <w:rsid w:val="00E61E4F"/>
    <w:rsid w:val="00E620DC"/>
    <w:rsid w:val="00E628E6"/>
    <w:rsid w:val="00E64E6D"/>
    <w:rsid w:val="00E659A5"/>
    <w:rsid w:val="00E66221"/>
    <w:rsid w:val="00E662AB"/>
    <w:rsid w:val="00E66B2B"/>
    <w:rsid w:val="00E66CD1"/>
    <w:rsid w:val="00E675B0"/>
    <w:rsid w:val="00E675D3"/>
    <w:rsid w:val="00E67B8E"/>
    <w:rsid w:val="00E67E77"/>
    <w:rsid w:val="00E71058"/>
    <w:rsid w:val="00E71278"/>
    <w:rsid w:val="00E7187F"/>
    <w:rsid w:val="00E7197C"/>
    <w:rsid w:val="00E719DC"/>
    <w:rsid w:val="00E71F8F"/>
    <w:rsid w:val="00E728D8"/>
    <w:rsid w:val="00E736ED"/>
    <w:rsid w:val="00E73910"/>
    <w:rsid w:val="00E73F93"/>
    <w:rsid w:val="00E748C1"/>
    <w:rsid w:val="00E74ADD"/>
    <w:rsid w:val="00E74D34"/>
    <w:rsid w:val="00E752CA"/>
    <w:rsid w:val="00E75FB8"/>
    <w:rsid w:val="00E767D3"/>
    <w:rsid w:val="00E80DFE"/>
    <w:rsid w:val="00E822A4"/>
    <w:rsid w:val="00E826A9"/>
    <w:rsid w:val="00E82767"/>
    <w:rsid w:val="00E8525D"/>
    <w:rsid w:val="00E856AE"/>
    <w:rsid w:val="00E8589F"/>
    <w:rsid w:val="00E85DC2"/>
    <w:rsid w:val="00E85E4F"/>
    <w:rsid w:val="00E86119"/>
    <w:rsid w:val="00E861FB"/>
    <w:rsid w:val="00E86FB9"/>
    <w:rsid w:val="00E87D37"/>
    <w:rsid w:val="00E902E5"/>
    <w:rsid w:val="00E90724"/>
    <w:rsid w:val="00E90896"/>
    <w:rsid w:val="00E90F05"/>
    <w:rsid w:val="00E92DF9"/>
    <w:rsid w:val="00E93120"/>
    <w:rsid w:val="00E93AA8"/>
    <w:rsid w:val="00E94FB8"/>
    <w:rsid w:val="00E969F4"/>
    <w:rsid w:val="00E973B0"/>
    <w:rsid w:val="00E97E85"/>
    <w:rsid w:val="00EA061C"/>
    <w:rsid w:val="00EA102B"/>
    <w:rsid w:val="00EA1428"/>
    <w:rsid w:val="00EA1518"/>
    <w:rsid w:val="00EA17C2"/>
    <w:rsid w:val="00EA29E0"/>
    <w:rsid w:val="00EA3F98"/>
    <w:rsid w:val="00EA460C"/>
    <w:rsid w:val="00EA582A"/>
    <w:rsid w:val="00EA6049"/>
    <w:rsid w:val="00EA663A"/>
    <w:rsid w:val="00EA786D"/>
    <w:rsid w:val="00EA791C"/>
    <w:rsid w:val="00EA7C80"/>
    <w:rsid w:val="00EA7D56"/>
    <w:rsid w:val="00EB0C13"/>
    <w:rsid w:val="00EB216E"/>
    <w:rsid w:val="00EB2782"/>
    <w:rsid w:val="00EB38C3"/>
    <w:rsid w:val="00EB3B76"/>
    <w:rsid w:val="00EB3DDC"/>
    <w:rsid w:val="00EB4344"/>
    <w:rsid w:val="00EB4607"/>
    <w:rsid w:val="00EB4D22"/>
    <w:rsid w:val="00EB5253"/>
    <w:rsid w:val="00EB5284"/>
    <w:rsid w:val="00EB65EE"/>
    <w:rsid w:val="00EB6D64"/>
    <w:rsid w:val="00EB723F"/>
    <w:rsid w:val="00EB7367"/>
    <w:rsid w:val="00EB79CC"/>
    <w:rsid w:val="00EB7E90"/>
    <w:rsid w:val="00EC03F5"/>
    <w:rsid w:val="00EC0AA1"/>
    <w:rsid w:val="00EC0B93"/>
    <w:rsid w:val="00EC10C8"/>
    <w:rsid w:val="00EC13FB"/>
    <w:rsid w:val="00EC14A6"/>
    <w:rsid w:val="00EC1AE4"/>
    <w:rsid w:val="00EC311A"/>
    <w:rsid w:val="00EC4014"/>
    <w:rsid w:val="00EC43B7"/>
    <w:rsid w:val="00EC447E"/>
    <w:rsid w:val="00EC4642"/>
    <w:rsid w:val="00EC48D8"/>
    <w:rsid w:val="00EC4B88"/>
    <w:rsid w:val="00EC5190"/>
    <w:rsid w:val="00EC5E0E"/>
    <w:rsid w:val="00EC6E4B"/>
    <w:rsid w:val="00EC70CC"/>
    <w:rsid w:val="00EC7E09"/>
    <w:rsid w:val="00ED020E"/>
    <w:rsid w:val="00ED0525"/>
    <w:rsid w:val="00ED0A2B"/>
    <w:rsid w:val="00ED0EFF"/>
    <w:rsid w:val="00ED1281"/>
    <w:rsid w:val="00ED1E15"/>
    <w:rsid w:val="00ED3698"/>
    <w:rsid w:val="00ED39A1"/>
    <w:rsid w:val="00ED39F7"/>
    <w:rsid w:val="00ED3FFF"/>
    <w:rsid w:val="00ED4822"/>
    <w:rsid w:val="00ED4DD3"/>
    <w:rsid w:val="00ED6C8D"/>
    <w:rsid w:val="00ED70F2"/>
    <w:rsid w:val="00ED737B"/>
    <w:rsid w:val="00ED761E"/>
    <w:rsid w:val="00EE0142"/>
    <w:rsid w:val="00EE08D1"/>
    <w:rsid w:val="00EE08D5"/>
    <w:rsid w:val="00EE0D8D"/>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6490"/>
    <w:rsid w:val="00EF7A3E"/>
    <w:rsid w:val="00F005F0"/>
    <w:rsid w:val="00F00AE3"/>
    <w:rsid w:val="00F00E03"/>
    <w:rsid w:val="00F040E9"/>
    <w:rsid w:val="00F047BA"/>
    <w:rsid w:val="00F05C70"/>
    <w:rsid w:val="00F070B8"/>
    <w:rsid w:val="00F078D2"/>
    <w:rsid w:val="00F07F67"/>
    <w:rsid w:val="00F1010A"/>
    <w:rsid w:val="00F10BB1"/>
    <w:rsid w:val="00F10DD4"/>
    <w:rsid w:val="00F1225E"/>
    <w:rsid w:val="00F12DB1"/>
    <w:rsid w:val="00F12F03"/>
    <w:rsid w:val="00F13313"/>
    <w:rsid w:val="00F1348E"/>
    <w:rsid w:val="00F144F7"/>
    <w:rsid w:val="00F149FF"/>
    <w:rsid w:val="00F14BD3"/>
    <w:rsid w:val="00F16732"/>
    <w:rsid w:val="00F170D0"/>
    <w:rsid w:val="00F172E1"/>
    <w:rsid w:val="00F17679"/>
    <w:rsid w:val="00F17D88"/>
    <w:rsid w:val="00F20A04"/>
    <w:rsid w:val="00F2130A"/>
    <w:rsid w:val="00F21336"/>
    <w:rsid w:val="00F2183D"/>
    <w:rsid w:val="00F22702"/>
    <w:rsid w:val="00F2279A"/>
    <w:rsid w:val="00F22F6D"/>
    <w:rsid w:val="00F236FE"/>
    <w:rsid w:val="00F25026"/>
    <w:rsid w:val="00F25032"/>
    <w:rsid w:val="00F252CF"/>
    <w:rsid w:val="00F26B6C"/>
    <w:rsid w:val="00F26D70"/>
    <w:rsid w:val="00F27100"/>
    <w:rsid w:val="00F278CE"/>
    <w:rsid w:val="00F30917"/>
    <w:rsid w:val="00F30FFE"/>
    <w:rsid w:val="00F3147E"/>
    <w:rsid w:val="00F31E5D"/>
    <w:rsid w:val="00F3245F"/>
    <w:rsid w:val="00F338CA"/>
    <w:rsid w:val="00F34E9C"/>
    <w:rsid w:val="00F3503A"/>
    <w:rsid w:val="00F35248"/>
    <w:rsid w:val="00F354C6"/>
    <w:rsid w:val="00F3552A"/>
    <w:rsid w:val="00F35ACB"/>
    <w:rsid w:val="00F36797"/>
    <w:rsid w:val="00F372A4"/>
    <w:rsid w:val="00F37BC6"/>
    <w:rsid w:val="00F40A02"/>
    <w:rsid w:val="00F41885"/>
    <w:rsid w:val="00F430EE"/>
    <w:rsid w:val="00F4375D"/>
    <w:rsid w:val="00F43B2E"/>
    <w:rsid w:val="00F43EB0"/>
    <w:rsid w:val="00F444CD"/>
    <w:rsid w:val="00F45938"/>
    <w:rsid w:val="00F45BFA"/>
    <w:rsid w:val="00F461D7"/>
    <w:rsid w:val="00F46E85"/>
    <w:rsid w:val="00F47450"/>
    <w:rsid w:val="00F47EEF"/>
    <w:rsid w:val="00F50692"/>
    <w:rsid w:val="00F51AD1"/>
    <w:rsid w:val="00F51B26"/>
    <w:rsid w:val="00F51CDF"/>
    <w:rsid w:val="00F51CFD"/>
    <w:rsid w:val="00F52273"/>
    <w:rsid w:val="00F52398"/>
    <w:rsid w:val="00F5246E"/>
    <w:rsid w:val="00F52493"/>
    <w:rsid w:val="00F53961"/>
    <w:rsid w:val="00F5411C"/>
    <w:rsid w:val="00F545F5"/>
    <w:rsid w:val="00F54823"/>
    <w:rsid w:val="00F54890"/>
    <w:rsid w:val="00F54D1C"/>
    <w:rsid w:val="00F54ECA"/>
    <w:rsid w:val="00F550C2"/>
    <w:rsid w:val="00F551CC"/>
    <w:rsid w:val="00F55767"/>
    <w:rsid w:val="00F559C6"/>
    <w:rsid w:val="00F56D70"/>
    <w:rsid w:val="00F57B2A"/>
    <w:rsid w:val="00F600E7"/>
    <w:rsid w:val="00F61053"/>
    <w:rsid w:val="00F61F31"/>
    <w:rsid w:val="00F62344"/>
    <w:rsid w:val="00F63FC2"/>
    <w:rsid w:val="00F64647"/>
    <w:rsid w:val="00F657F4"/>
    <w:rsid w:val="00F65A5B"/>
    <w:rsid w:val="00F65E93"/>
    <w:rsid w:val="00F67CB2"/>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6433"/>
    <w:rsid w:val="00F76FE4"/>
    <w:rsid w:val="00F77D4B"/>
    <w:rsid w:val="00F77F0D"/>
    <w:rsid w:val="00F80165"/>
    <w:rsid w:val="00F80A5C"/>
    <w:rsid w:val="00F80F0F"/>
    <w:rsid w:val="00F8164D"/>
    <w:rsid w:val="00F81D9D"/>
    <w:rsid w:val="00F82A04"/>
    <w:rsid w:val="00F82B52"/>
    <w:rsid w:val="00F82B90"/>
    <w:rsid w:val="00F8439F"/>
    <w:rsid w:val="00F85569"/>
    <w:rsid w:val="00F869A3"/>
    <w:rsid w:val="00F873E1"/>
    <w:rsid w:val="00F9028B"/>
    <w:rsid w:val="00F90BDB"/>
    <w:rsid w:val="00F90F80"/>
    <w:rsid w:val="00F91288"/>
    <w:rsid w:val="00F92644"/>
    <w:rsid w:val="00F9275D"/>
    <w:rsid w:val="00F92B40"/>
    <w:rsid w:val="00F93430"/>
    <w:rsid w:val="00F9388C"/>
    <w:rsid w:val="00F93AC6"/>
    <w:rsid w:val="00F943F6"/>
    <w:rsid w:val="00F95099"/>
    <w:rsid w:val="00F9619D"/>
    <w:rsid w:val="00F966E4"/>
    <w:rsid w:val="00F96C29"/>
    <w:rsid w:val="00F97042"/>
    <w:rsid w:val="00F9736A"/>
    <w:rsid w:val="00F976E4"/>
    <w:rsid w:val="00FA009E"/>
    <w:rsid w:val="00FA05CB"/>
    <w:rsid w:val="00FA0F05"/>
    <w:rsid w:val="00FA1A6A"/>
    <w:rsid w:val="00FA1F5F"/>
    <w:rsid w:val="00FA2937"/>
    <w:rsid w:val="00FA2CB8"/>
    <w:rsid w:val="00FA3102"/>
    <w:rsid w:val="00FA378B"/>
    <w:rsid w:val="00FA37AD"/>
    <w:rsid w:val="00FA3A19"/>
    <w:rsid w:val="00FA3A2A"/>
    <w:rsid w:val="00FA3CC1"/>
    <w:rsid w:val="00FA3EFB"/>
    <w:rsid w:val="00FA4C9B"/>
    <w:rsid w:val="00FA4DE5"/>
    <w:rsid w:val="00FA5422"/>
    <w:rsid w:val="00FA63DB"/>
    <w:rsid w:val="00FA722C"/>
    <w:rsid w:val="00FB014C"/>
    <w:rsid w:val="00FB03B6"/>
    <w:rsid w:val="00FB04F1"/>
    <w:rsid w:val="00FB249A"/>
    <w:rsid w:val="00FB2545"/>
    <w:rsid w:val="00FB2920"/>
    <w:rsid w:val="00FB399B"/>
    <w:rsid w:val="00FB41AB"/>
    <w:rsid w:val="00FB565A"/>
    <w:rsid w:val="00FB69D3"/>
    <w:rsid w:val="00FC160B"/>
    <w:rsid w:val="00FC17A7"/>
    <w:rsid w:val="00FC1FB3"/>
    <w:rsid w:val="00FC2797"/>
    <w:rsid w:val="00FC319B"/>
    <w:rsid w:val="00FC3C3D"/>
    <w:rsid w:val="00FC4911"/>
    <w:rsid w:val="00FC58C8"/>
    <w:rsid w:val="00FC737A"/>
    <w:rsid w:val="00FC7A28"/>
    <w:rsid w:val="00FC7B22"/>
    <w:rsid w:val="00FD0B50"/>
    <w:rsid w:val="00FD0DE5"/>
    <w:rsid w:val="00FD0F6F"/>
    <w:rsid w:val="00FD1027"/>
    <w:rsid w:val="00FD127A"/>
    <w:rsid w:val="00FD190E"/>
    <w:rsid w:val="00FD1F6B"/>
    <w:rsid w:val="00FD2267"/>
    <w:rsid w:val="00FD290E"/>
    <w:rsid w:val="00FD2998"/>
    <w:rsid w:val="00FD30A0"/>
    <w:rsid w:val="00FD4A69"/>
    <w:rsid w:val="00FD4D9B"/>
    <w:rsid w:val="00FD540E"/>
    <w:rsid w:val="00FD594B"/>
    <w:rsid w:val="00FD60E2"/>
    <w:rsid w:val="00FD6EC4"/>
    <w:rsid w:val="00FE0662"/>
    <w:rsid w:val="00FE17D4"/>
    <w:rsid w:val="00FE1ED5"/>
    <w:rsid w:val="00FE21DE"/>
    <w:rsid w:val="00FE23FB"/>
    <w:rsid w:val="00FE2619"/>
    <w:rsid w:val="00FE2B22"/>
    <w:rsid w:val="00FE39C3"/>
    <w:rsid w:val="00FE3A0C"/>
    <w:rsid w:val="00FE3D09"/>
    <w:rsid w:val="00FE4198"/>
    <w:rsid w:val="00FE4D1E"/>
    <w:rsid w:val="00FE52CD"/>
    <w:rsid w:val="00FE52D5"/>
    <w:rsid w:val="00FE5BA5"/>
    <w:rsid w:val="00FE5F9E"/>
    <w:rsid w:val="00FE6DAF"/>
    <w:rsid w:val="00FE6E20"/>
    <w:rsid w:val="00FE75E3"/>
    <w:rsid w:val="00FE763E"/>
    <w:rsid w:val="00FF0338"/>
    <w:rsid w:val="00FF038D"/>
    <w:rsid w:val="00FF0DE2"/>
    <w:rsid w:val="00FF1020"/>
    <w:rsid w:val="00FF15E6"/>
    <w:rsid w:val="00FF1ECE"/>
    <w:rsid w:val="00FF28BC"/>
    <w:rsid w:val="00FF2964"/>
    <w:rsid w:val="00FF3ADE"/>
    <w:rsid w:val="00FF3BC7"/>
    <w:rsid w:val="00FF4813"/>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15:docId w15:val="{202BD0B8-603F-4F32-B797-1C6B7CEBC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styleId="Revision">
    <w:name w:val="Revision"/>
    <w:hidden/>
    <w:uiPriority w:val="99"/>
    <w:semiHidden/>
    <w:rsid w:val="00007F6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40999623">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29EC6-DC2C-4E69-B9CF-469FEA2EE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1122</Words>
  <Characters>6399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7506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Wei, Yuxin</cp:lastModifiedBy>
  <cp:revision>126</cp:revision>
  <cp:lastPrinted>2009-09-26T16:02:00Z</cp:lastPrinted>
  <dcterms:created xsi:type="dcterms:W3CDTF">2017-01-06T13:44:00Z</dcterms:created>
  <dcterms:modified xsi:type="dcterms:W3CDTF">2017-02-03T14:29:00Z</dcterms:modified>
</cp:coreProperties>
</file>